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264C9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71D30E76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0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031"/>
        <w:gridCol w:w="1051"/>
        <w:gridCol w:w="953"/>
        <w:gridCol w:w="1683"/>
        <w:gridCol w:w="1429"/>
        <w:gridCol w:w="793"/>
      </w:tblGrid>
      <w:tr w14:paraId="23EAF61E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49EF711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400D9509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《问山》第二季</w:t>
            </w:r>
          </w:p>
        </w:tc>
      </w:tr>
      <w:tr w14:paraId="0D3CF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FFF75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7165E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0808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5AA3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DBE8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0896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2970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03801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2A009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1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96AF6E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《问山》：走！运苗上山</w:t>
            </w:r>
          </w:p>
        </w:tc>
        <w:tc>
          <w:tcPr>
            <w:tcW w:w="10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06EC96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93DC1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6分30秒</w:t>
            </w:r>
          </w:p>
        </w:tc>
        <w:tc>
          <w:tcPr>
            <w:tcW w:w="1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993D03">
            <w:pPr>
              <w:spacing w:line="380" w:lineRule="exact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2024年6月4日</w:t>
            </w:r>
          </w:p>
        </w:tc>
        <w:tc>
          <w:tcPr>
            <w:tcW w:w="14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61C8A7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57EEA2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代表作</w:t>
            </w:r>
          </w:p>
        </w:tc>
      </w:tr>
      <w:tr w14:paraId="5CBA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0EB2B24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16" w:type="dxa"/>
            <w:gridSpan w:val="2"/>
            <w:tcBorders>
              <w:bottom w:val="single" w:color="auto" w:sz="4" w:space="0"/>
            </w:tcBorders>
            <w:vAlign w:val="center"/>
          </w:tcPr>
          <w:p w14:paraId="6027E8D8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《问山》：欢迎你，鹿宝宝</w:t>
            </w:r>
          </w:p>
        </w:tc>
        <w:tc>
          <w:tcPr>
            <w:tcW w:w="1051" w:type="dxa"/>
            <w:tcBorders>
              <w:bottom w:val="single" w:color="auto" w:sz="4" w:space="0"/>
            </w:tcBorders>
            <w:vAlign w:val="center"/>
          </w:tcPr>
          <w:p w14:paraId="45EE54CB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center"/>
          </w:tcPr>
          <w:p w14:paraId="19A0399F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5分36秒</w:t>
            </w:r>
          </w:p>
        </w:tc>
        <w:tc>
          <w:tcPr>
            <w:tcW w:w="1683" w:type="dxa"/>
            <w:tcBorders>
              <w:bottom w:val="single" w:color="auto" w:sz="4" w:space="0"/>
            </w:tcBorders>
            <w:vAlign w:val="center"/>
          </w:tcPr>
          <w:p w14:paraId="1D181CC8">
            <w:pPr>
              <w:spacing w:line="380" w:lineRule="exact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2024年7月2日</w:t>
            </w:r>
          </w:p>
        </w:tc>
        <w:tc>
          <w:tcPr>
            <w:tcW w:w="1429" w:type="dxa"/>
            <w:tcBorders>
              <w:bottom w:val="single" w:color="auto" w:sz="4" w:space="0"/>
            </w:tcBorders>
            <w:vAlign w:val="center"/>
          </w:tcPr>
          <w:p w14:paraId="0E1ADAE3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tcBorders>
              <w:bottom w:val="single" w:color="auto" w:sz="4" w:space="0"/>
            </w:tcBorders>
            <w:vAlign w:val="center"/>
          </w:tcPr>
          <w:p w14:paraId="2C530142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</w:tr>
      <w:tr w14:paraId="3EC7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6E698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E4896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《问山》：美丽的“秘籍”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F6E9C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79530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6分36秒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452A">
            <w:pPr>
              <w:spacing w:line="380" w:lineRule="exact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2024年7月17</w:t>
            </w:r>
            <w:r>
              <w:rPr>
                <w:rFonts w:hint="eastAsia" w:ascii="楷体" w:hAnsi="楷体" w:eastAsia="楷体"/>
                <w:color w:val="000000"/>
                <w:sz w:val="18"/>
                <w:szCs w:val="18"/>
                <w:lang w:val="en-US" w:eastAsia="zh-CN"/>
              </w:rPr>
              <w:t>日</w:t>
            </w:r>
            <w:bookmarkStart w:id="0" w:name="_GoBack"/>
            <w:bookmarkEnd w:id="0"/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F12E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B7FB7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代表作</w:t>
            </w:r>
          </w:p>
        </w:tc>
      </w:tr>
      <w:tr w14:paraId="3FE4E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129E86F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16" w:type="dxa"/>
            <w:gridSpan w:val="2"/>
            <w:tcBorders>
              <w:top w:val="single" w:color="auto" w:sz="4" w:space="0"/>
            </w:tcBorders>
            <w:vAlign w:val="center"/>
          </w:tcPr>
          <w:p w14:paraId="5D403C20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《问山》：西嘎山绿富民生</w:t>
            </w:r>
          </w:p>
        </w:tc>
        <w:tc>
          <w:tcPr>
            <w:tcW w:w="1051" w:type="dxa"/>
            <w:tcBorders>
              <w:top w:val="single" w:color="auto" w:sz="4" w:space="0"/>
            </w:tcBorders>
            <w:vAlign w:val="center"/>
          </w:tcPr>
          <w:p w14:paraId="515288AA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tcBorders>
              <w:top w:val="single" w:color="auto" w:sz="4" w:space="0"/>
            </w:tcBorders>
            <w:vAlign w:val="center"/>
          </w:tcPr>
          <w:p w14:paraId="0A820743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6分38秒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vAlign w:val="center"/>
          </w:tcPr>
          <w:p w14:paraId="72D579A5">
            <w:pPr>
              <w:spacing w:line="380" w:lineRule="exact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2024年8月27日</w:t>
            </w:r>
          </w:p>
        </w:tc>
        <w:tc>
          <w:tcPr>
            <w:tcW w:w="1429" w:type="dxa"/>
            <w:tcBorders>
              <w:top w:val="single" w:color="auto" w:sz="4" w:space="0"/>
            </w:tcBorders>
            <w:vAlign w:val="center"/>
          </w:tcPr>
          <w:p w14:paraId="224C8C7C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tcBorders>
              <w:top w:val="single" w:color="auto" w:sz="4" w:space="0"/>
            </w:tcBorders>
            <w:vAlign w:val="center"/>
          </w:tcPr>
          <w:p w14:paraId="0D4E118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</w:tr>
      <w:tr w14:paraId="32A27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3B9ECA7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16" w:type="dxa"/>
            <w:gridSpan w:val="2"/>
            <w:vAlign w:val="center"/>
          </w:tcPr>
          <w:p w14:paraId="537CAAFF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《问山》：解开大山的秘密</w:t>
            </w:r>
          </w:p>
        </w:tc>
        <w:tc>
          <w:tcPr>
            <w:tcW w:w="1051" w:type="dxa"/>
            <w:vAlign w:val="center"/>
          </w:tcPr>
          <w:p w14:paraId="52E3B179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vAlign w:val="center"/>
          </w:tcPr>
          <w:p w14:paraId="02BEC857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6分36秒</w:t>
            </w:r>
          </w:p>
        </w:tc>
        <w:tc>
          <w:tcPr>
            <w:tcW w:w="1683" w:type="dxa"/>
            <w:vAlign w:val="center"/>
          </w:tcPr>
          <w:p w14:paraId="7631FC85">
            <w:pPr>
              <w:spacing w:line="380" w:lineRule="exact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2024年9月18日</w:t>
            </w:r>
          </w:p>
        </w:tc>
        <w:tc>
          <w:tcPr>
            <w:tcW w:w="1429" w:type="dxa"/>
            <w:vAlign w:val="center"/>
          </w:tcPr>
          <w:p w14:paraId="264B84F7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vAlign w:val="center"/>
          </w:tcPr>
          <w:p w14:paraId="75418801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</w:tr>
      <w:tr w14:paraId="66F5A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4BCFCC9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16" w:type="dxa"/>
            <w:gridSpan w:val="2"/>
            <w:vAlign w:val="center"/>
          </w:tcPr>
          <w:p w14:paraId="58BBE5B5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《问山》：这里的树，“雅”咕嘟！</w:t>
            </w:r>
          </w:p>
        </w:tc>
        <w:tc>
          <w:tcPr>
            <w:tcW w:w="1051" w:type="dxa"/>
            <w:vAlign w:val="center"/>
          </w:tcPr>
          <w:p w14:paraId="506CDA9D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vAlign w:val="center"/>
          </w:tcPr>
          <w:p w14:paraId="14131D7B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5分31秒</w:t>
            </w:r>
          </w:p>
        </w:tc>
        <w:tc>
          <w:tcPr>
            <w:tcW w:w="1683" w:type="dxa"/>
            <w:vAlign w:val="center"/>
          </w:tcPr>
          <w:p w14:paraId="5B500796">
            <w:pPr>
              <w:spacing w:line="380" w:lineRule="exact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2024年10月20日</w:t>
            </w:r>
          </w:p>
        </w:tc>
        <w:tc>
          <w:tcPr>
            <w:tcW w:w="1429" w:type="dxa"/>
            <w:vAlign w:val="center"/>
          </w:tcPr>
          <w:p w14:paraId="41042615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vAlign w:val="center"/>
          </w:tcPr>
          <w:p w14:paraId="3403A1B5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</w:tr>
      <w:tr w14:paraId="3C21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851" w:type="dxa"/>
            <w:vAlign w:val="center"/>
          </w:tcPr>
          <w:p w14:paraId="61D26721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16" w:type="dxa"/>
            <w:gridSpan w:val="2"/>
            <w:vAlign w:val="center"/>
          </w:tcPr>
          <w:p w14:paraId="50C574BD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《问山》 ：四季之美 生生不息</w:t>
            </w:r>
          </w:p>
        </w:tc>
        <w:tc>
          <w:tcPr>
            <w:tcW w:w="1051" w:type="dxa"/>
            <w:vAlign w:val="center"/>
          </w:tcPr>
          <w:p w14:paraId="55BEAA39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新闻专题</w:t>
            </w:r>
          </w:p>
        </w:tc>
        <w:tc>
          <w:tcPr>
            <w:tcW w:w="953" w:type="dxa"/>
            <w:vAlign w:val="center"/>
          </w:tcPr>
          <w:p w14:paraId="2E7873F3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7分07秒</w:t>
            </w:r>
          </w:p>
        </w:tc>
        <w:tc>
          <w:tcPr>
            <w:tcW w:w="1683" w:type="dxa"/>
            <w:vAlign w:val="center"/>
          </w:tcPr>
          <w:p w14:paraId="0ACFEEC2">
            <w:pPr>
              <w:spacing w:line="380" w:lineRule="exact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2024年11月11日</w:t>
            </w:r>
          </w:p>
        </w:tc>
        <w:tc>
          <w:tcPr>
            <w:tcW w:w="1429" w:type="dxa"/>
            <w:vAlign w:val="center"/>
          </w:tcPr>
          <w:p w14:paraId="0428EA7E">
            <w:pPr>
              <w:spacing w:line="380" w:lineRule="exact"/>
              <w:rPr>
                <w:rFonts w:ascii="楷体" w:hAnsi="楷体" w:eastAsia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 w:val="15"/>
                <w:szCs w:val="15"/>
              </w:rPr>
              <w:t>《西藏新闻联播》</w:t>
            </w:r>
          </w:p>
        </w:tc>
        <w:tc>
          <w:tcPr>
            <w:tcW w:w="793" w:type="dxa"/>
            <w:vAlign w:val="center"/>
          </w:tcPr>
          <w:p w14:paraId="4C78C710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18"/>
                <w:szCs w:val="18"/>
              </w:rPr>
              <w:t>代表作</w:t>
            </w:r>
          </w:p>
        </w:tc>
      </w:tr>
      <w:tr w14:paraId="58CB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0F48E6F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16" w:type="dxa"/>
            <w:gridSpan w:val="2"/>
            <w:vAlign w:val="center"/>
          </w:tcPr>
          <w:p w14:paraId="62DAADB1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  <w:tc>
          <w:tcPr>
            <w:tcW w:w="1051" w:type="dxa"/>
            <w:vAlign w:val="center"/>
          </w:tcPr>
          <w:p w14:paraId="5343A0D2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  <w:tc>
          <w:tcPr>
            <w:tcW w:w="953" w:type="dxa"/>
            <w:vAlign w:val="center"/>
          </w:tcPr>
          <w:p w14:paraId="0EBC7649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  <w:tc>
          <w:tcPr>
            <w:tcW w:w="1683" w:type="dxa"/>
            <w:vAlign w:val="center"/>
          </w:tcPr>
          <w:p w14:paraId="24F60F4F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  <w:tc>
          <w:tcPr>
            <w:tcW w:w="1429" w:type="dxa"/>
            <w:vAlign w:val="center"/>
          </w:tcPr>
          <w:p w14:paraId="772876F7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  <w:tc>
          <w:tcPr>
            <w:tcW w:w="793" w:type="dxa"/>
            <w:vAlign w:val="center"/>
          </w:tcPr>
          <w:p w14:paraId="7D2FFCBF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</w:p>
        </w:tc>
      </w:tr>
      <w:tr w14:paraId="7330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43075D7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16" w:type="dxa"/>
            <w:gridSpan w:val="2"/>
            <w:vAlign w:val="center"/>
          </w:tcPr>
          <w:p w14:paraId="2CFCB0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vAlign w:val="center"/>
          </w:tcPr>
          <w:p w14:paraId="21A88C2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14:paraId="060BAF3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14:paraId="7566C14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14:paraId="7FF97D9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 w14:paraId="007343F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707D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0E9EF5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16" w:type="dxa"/>
            <w:gridSpan w:val="2"/>
            <w:vAlign w:val="center"/>
          </w:tcPr>
          <w:p w14:paraId="489E6D3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vAlign w:val="center"/>
          </w:tcPr>
          <w:p w14:paraId="615B51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14:paraId="5BC549F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14:paraId="1E83B6C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14:paraId="79809F6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 w14:paraId="0CAC49C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DB8B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E155F0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16" w:type="dxa"/>
            <w:gridSpan w:val="2"/>
            <w:vAlign w:val="center"/>
          </w:tcPr>
          <w:p w14:paraId="66A575E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vAlign w:val="center"/>
          </w:tcPr>
          <w:p w14:paraId="7EEF0DB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14:paraId="03DEBE1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14:paraId="571D530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14:paraId="1AC771A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 w14:paraId="090FC48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17EB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6DF06EC6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16" w:type="dxa"/>
            <w:gridSpan w:val="2"/>
            <w:vAlign w:val="center"/>
          </w:tcPr>
          <w:p w14:paraId="1457B3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vAlign w:val="center"/>
          </w:tcPr>
          <w:p w14:paraId="30638CF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14:paraId="3E46879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14:paraId="333E984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14:paraId="4790FB7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 w14:paraId="0B7F577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249C2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C366AB3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2A1CCB09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47D7261F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7CF0D75D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2100B580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DED7E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095DD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EF5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198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1E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274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6F68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066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C1B6E90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C8D546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5E469A4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A25A1-CB85-4E39-A593-B7304DDDF3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496</Words>
  <Characters>550</Characters>
  <Lines>4</Lines>
  <Paragraphs>1</Paragraphs>
  <TotalTime>29</TotalTime>
  <ScaleCrop>false</ScaleCrop>
  <LinksUpToDate>false</LinksUpToDate>
  <CharactersWithSpaces>552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离离楚人</cp:lastModifiedBy>
  <cp:lastPrinted>2025-05-03T11:02:20Z</cp:lastPrinted>
  <dcterms:modified xsi:type="dcterms:W3CDTF">2025-05-03T11:10:55Z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eyJoZGlkIjoiOGUyMGMzYTljZDYzYTg1NmI1YmRkMjMyOWJjMTg3NmEiLCJ1c2VySWQiOiIyMzU2Nzk1MjUifQ==</vt:lpwstr>
  </property>
  <property fmtid="{D5CDD505-2E9C-101B-9397-08002B2CF9AE}" pid="4" name="ICV">
    <vt:lpwstr>953994634E82466CBEC731D09D2CAB77_13</vt:lpwstr>
  </property>
</Properties>
</file>