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26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《故如桥的前世今生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》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>新闻专题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6分26秒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hint="eastAsia" w:ascii="仿宋_GB2312" w:hAnsi="仿宋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新闻专题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藏语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eastAsia="zh-CN"/>
              </w:rPr>
              <w:t>多杰坚参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白玛更扎 普次仁 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40" w:lineRule="exact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西藏广播电视台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i/>
                <w:iCs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i/>
                <w:iCs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i/>
                <w:iCs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i/>
                <w:iCs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40" w:lineRule="exact"/>
              <w:rPr>
                <w:rFonts w:hint="default" w:ascii="仿宋_GB2312" w:hAnsi="仿宋" w:eastAsia="仿宋_GB2312"/>
                <w:i/>
                <w:iCs/>
                <w:color w:val="000000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抖音“藏语卫视+”、珠峰云APP、阳光西藏公众号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40" w:lineRule="exact"/>
              <w:rPr>
                <w:rFonts w:hint="eastAsia" w:ascii="仿宋_GB2312" w:hAnsi="仿宋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2024年1月6日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033AEA41">
            <w:pPr>
              <w:numPr>
                <w:ilvl w:val="0"/>
                <w:numId w:val="0"/>
              </w:numPr>
              <w:spacing w:line="2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"https://www.douyin.com/video/7320808117644709156"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14"/>
                <w:rFonts w:ascii="宋体" w:hAnsi="宋体" w:eastAsia="宋体" w:cs="宋体"/>
                <w:sz w:val="24"/>
                <w:szCs w:val="24"/>
              </w:rPr>
              <w:t>https://www.douyin.com/video/7320808117644709156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  <w:p w14:paraId="5EDB903D">
            <w:pPr>
              <w:numPr>
                <w:ilvl w:val="0"/>
                <w:numId w:val="0"/>
              </w:numPr>
              <w:spacing w:line="26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"https://weixin.qq.com/sph/Ane0gBNcv"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14"/>
                <w:rFonts w:ascii="宋体" w:hAnsi="宋体" w:eastAsia="宋体" w:cs="宋体"/>
                <w:sz w:val="24"/>
                <w:szCs w:val="24"/>
              </w:rPr>
              <w:t>https://weixin.qq.com/sph/Ane0gBNcv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spacing w:line="240" w:lineRule="exact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本作品聚焦西藏拉萨河上“故如桥”的发展变迁。采编团队深入实地，采访民俗专家、当地居民，查阅大量历史资料。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通过探寻唐东杰布所建索桥的原址，展现其从古老索桥到现代大桥的演变历程。新旧对比鲜明，过去艰难的渡河方式与如今便捷的多座大桥形成强烈反差。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FF"/>
                <w:sz w:val="28"/>
              </w:rPr>
            </w:pPr>
            <w:r>
              <w:rPr>
                <w:rFonts w:hint="eastAsia" w:ascii="华文中宋" w:hAnsi="华文中宋" w:eastAsia="华文中宋"/>
                <w:color w:val="0000FF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42304A4C">
            <w:pPr>
              <w:spacing w:line="240" w:lineRule="exact"/>
              <w:ind w:firstLine="240" w:firstLineChars="1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《故如桥的前世今生》视频发布后，引发热烈反响，收视良好。在党的领导下，西藏交通事业蓬勃发展。从香嘎渡口的船运，到消失的铁索桥，再到现代化的拉萨大桥及其他众多桥梁，这不仅是交通方式的改变，更是西藏经济社会巨变的见证。作品深入挖掘历史与现实的关联，以桥为载体，生动展现了党带领西藏人民走向繁荣发展的伟大征程。</w:t>
            </w: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08FA9246">
            <w:pPr>
              <w:numPr>
                <w:ilvl w:val="0"/>
                <w:numId w:val="0"/>
              </w:numPr>
              <w:spacing w:line="260" w:lineRule="exact"/>
              <w:rPr>
                <w:rFonts w:ascii="仿宋" w:hAnsi="仿宋" w:eastAsia="仿宋"/>
                <w:color w:val="000000"/>
                <w:sz w:val="18"/>
                <w:szCs w:val="1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"https://www.douyin.com/video/7320808117644709156"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14"/>
                <w:rFonts w:ascii="宋体" w:hAnsi="宋体" w:eastAsia="宋体" w:cs="宋体"/>
                <w:sz w:val="24"/>
                <w:szCs w:val="24"/>
              </w:rPr>
              <w:t>https://www.douyin.com/video/7320808117644709156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336B20B5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"https://weixin.qq.com/sph/Ane0gBNcv"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14"/>
                <w:rFonts w:ascii="宋体" w:hAnsi="宋体" w:eastAsia="宋体" w:cs="宋体"/>
                <w:sz w:val="24"/>
                <w:szCs w:val="24"/>
              </w:rPr>
              <w:t>https://weixin.qq.com/sph/Ane0gBNcv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hint="eastAsia" w:ascii="仿宋" w:hAnsi="仿宋" w:eastAsia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18"/>
                <w:lang w:val="en-US" w:eastAsia="zh-CN"/>
              </w:rPr>
              <w:t>各平台累计浏览量63.4万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2B2773DC">
            <w:pPr>
              <w:spacing w:line="24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《故如桥的前世今生》采访深入、资料详实，从小话题“故如桥”的变迁切入，通过对民俗专家和当地居民的走访，挖掘出丰富的历史细节，使内容真实可感。画面制作精良，生动呈现了故如桥的历史风貌与现代景象，形成强烈对比。以桥为线索，串联起西藏交通发展的脉络。节目从小处着眼，让观众深刻体会到西藏经济社会的全方位进步，是一部兼具思想性、艺术性和传播价值的优秀作品，值得推荐参评。</w:t>
            </w:r>
          </w:p>
          <w:p w14:paraId="2738EDA6">
            <w:pPr>
              <w:spacing w:line="240" w:lineRule="exact"/>
              <w:ind w:firstLine="240" w:firstLineChars="1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  <w:p w14:paraId="3109BF00">
            <w:pPr>
              <w:spacing w:line="240" w:lineRule="exact"/>
              <w:ind w:firstLine="240" w:firstLineChars="1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color w:val="000000"/>
                <w:sz w:val="24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6DBEE78A"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widowControl/>
        <w:jc w:val="center"/>
        <w:rPr>
          <w:rFonts w:hint="eastAsia" w:ascii="仿宋" w:hAnsi="仿宋" w:eastAsia="仿宋" w:cs="仿宋"/>
          <w:color w:val="000000"/>
          <w:sz w:val="40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44"/>
          <w:szCs w:val="44"/>
          <w:lang w:val="en-US" w:eastAsia="zh-CN"/>
        </w:rPr>
        <w:t>《故如桥的前世今生</w:t>
      </w:r>
      <w:r>
        <w:rPr>
          <w:rFonts w:hint="eastAsia" w:ascii="仿宋" w:hAnsi="仿宋" w:eastAsia="仿宋" w:cs="仿宋"/>
          <w:color w:val="000000"/>
          <w:sz w:val="40"/>
          <w:szCs w:val="28"/>
          <w:lang w:val="en-US" w:eastAsia="zh-CN"/>
        </w:rPr>
        <w:t>》作品二维码</w:t>
      </w:r>
    </w:p>
    <w:p w14:paraId="1874BA06">
      <w:pPr>
        <w:widowControl/>
        <w:jc w:val="center"/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  <w:drawing>
          <wp:inline distT="0" distB="0" distL="114300" distR="114300">
            <wp:extent cx="3387090" cy="3387090"/>
            <wp:effectExtent l="0" t="0" r="3810" b="3810"/>
            <wp:docPr id="1" name="图片 1" descr="1_1042691721_171_85_3_1001493075_f4e3dec8fde8ed3ff48cb79eaff47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1042691721_171_85_3_1001493075_f4e3dec8fde8ed3ff48cb79eaff472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A2E19">
      <w:pPr>
        <w:widowControl/>
        <w:jc w:val="center"/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</w:pPr>
    </w:p>
    <w:p w14:paraId="11D5EFAA">
      <w:pPr>
        <w:widowControl/>
        <w:jc w:val="center"/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  <w:drawing>
          <wp:inline distT="0" distB="0" distL="114300" distR="114300">
            <wp:extent cx="3322320" cy="3322320"/>
            <wp:effectExtent l="0" t="0" r="5080" b="5080"/>
            <wp:docPr id="2" name="图片 2" descr="1_1042691721_171_85_3_1001493217_6d7d9b748d5c3b047733bc07559cef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_1042691721_171_85_3_1001493217_6d7d9b748d5c3b047733bc07559ceff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4481A">
      <w:pPr>
        <w:widowControl/>
        <w:jc w:val="center"/>
        <w:rPr>
          <w:rFonts w:hint="default" w:ascii="仿宋" w:hAnsi="仿宋" w:eastAsia="仿宋" w:cs="仿宋"/>
          <w:color w:val="000000"/>
          <w:sz w:val="22"/>
          <w:szCs w:val="18"/>
          <w:lang w:val="en-US" w:eastAsia="zh-CN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7153B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FD5CC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1B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317F69"/>
    <w:rsid w:val="04163446"/>
    <w:rsid w:val="068B004D"/>
    <w:rsid w:val="06E4782C"/>
    <w:rsid w:val="073360BD"/>
    <w:rsid w:val="08663850"/>
    <w:rsid w:val="0A1C72DC"/>
    <w:rsid w:val="0AA1970C"/>
    <w:rsid w:val="0ABF7B82"/>
    <w:rsid w:val="0D272220"/>
    <w:rsid w:val="0D921D8F"/>
    <w:rsid w:val="0E2449B2"/>
    <w:rsid w:val="0F7F0EA5"/>
    <w:rsid w:val="100131FC"/>
    <w:rsid w:val="18A62B93"/>
    <w:rsid w:val="192817FA"/>
    <w:rsid w:val="1A4533A6"/>
    <w:rsid w:val="1A7CA4C8"/>
    <w:rsid w:val="1A8E0A62"/>
    <w:rsid w:val="1BF46D94"/>
    <w:rsid w:val="1D7D5129"/>
    <w:rsid w:val="1ECA6EAF"/>
    <w:rsid w:val="1EE367D7"/>
    <w:rsid w:val="1FBE4D8F"/>
    <w:rsid w:val="1FD2426D"/>
    <w:rsid w:val="2281698A"/>
    <w:rsid w:val="23B5422D"/>
    <w:rsid w:val="240344BC"/>
    <w:rsid w:val="248D10AB"/>
    <w:rsid w:val="25755DC7"/>
    <w:rsid w:val="25FD5DBC"/>
    <w:rsid w:val="2737786C"/>
    <w:rsid w:val="27BBD431"/>
    <w:rsid w:val="29FB622F"/>
    <w:rsid w:val="2B5FF6DB"/>
    <w:rsid w:val="2BE6AC9B"/>
    <w:rsid w:val="2C7072E8"/>
    <w:rsid w:val="2C8205A1"/>
    <w:rsid w:val="2E122953"/>
    <w:rsid w:val="2E9A689E"/>
    <w:rsid w:val="2F041FE8"/>
    <w:rsid w:val="2F744364"/>
    <w:rsid w:val="32E7C95C"/>
    <w:rsid w:val="337E772A"/>
    <w:rsid w:val="36A56352"/>
    <w:rsid w:val="3719443A"/>
    <w:rsid w:val="375872F6"/>
    <w:rsid w:val="37823293"/>
    <w:rsid w:val="37E613F9"/>
    <w:rsid w:val="37FD3078"/>
    <w:rsid w:val="37FF3550"/>
    <w:rsid w:val="37FFC416"/>
    <w:rsid w:val="383A2495"/>
    <w:rsid w:val="3991049D"/>
    <w:rsid w:val="3AFCCEEC"/>
    <w:rsid w:val="3B6BE7B6"/>
    <w:rsid w:val="3BEA624A"/>
    <w:rsid w:val="3BFF18CE"/>
    <w:rsid w:val="3C047A4D"/>
    <w:rsid w:val="3D3B4853"/>
    <w:rsid w:val="3DEE90AB"/>
    <w:rsid w:val="3E52684D"/>
    <w:rsid w:val="3E921340"/>
    <w:rsid w:val="3F5B5BD6"/>
    <w:rsid w:val="3F9F0BD7"/>
    <w:rsid w:val="3FDD0733"/>
    <w:rsid w:val="3FFF6105"/>
    <w:rsid w:val="41C46782"/>
    <w:rsid w:val="41E579D9"/>
    <w:rsid w:val="45B6056B"/>
    <w:rsid w:val="467F7B33"/>
    <w:rsid w:val="4A2A68D0"/>
    <w:rsid w:val="4AFA39EC"/>
    <w:rsid w:val="4B94077D"/>
    <w:rsid w:val="4DAC6E53"/>
    <w:rsid w:val="4E1161B7"/>
    <w:rsid w:val="4EC92320"/>
    <w:rsid w:val="4ECE0A2E"/>
    <w:rsid w:val="4F0911AA"/>
    <w:rsid w:val="4F710AFD"/>
    <w:rsid w:val="4F7A1CAF"/>
    <w:rsid w:val="4FD20CC7"/>
    <w:rsid w:val="51EE6712"/>
    <w:rsid w:val="51FC00CA"/>
    <w:rsid w:val="568850AA"/>
    <w:rsid w:val="572A6FAA"/>
    <w:rsid w:val="575FFACA"/>
    <w:rsid w:val="578D66F1"/>
    <w:rsid w:val="57E3A12B"/>
    <w:rsid w:val="58613E05"/>
    <w:rsid w:val="5A33357F"/>
    <w:rsid w:val="5AAD1584"/>
    <w:rsid w:val="5B1D0DC2"/>
    <w:rsid w:val="5D5E7442"/>
    <w:rsid w:val="5DBF0709"/>
    <w:rsid w:val="5DFC282D"/>
    <w:rsid w:val="5EF2E06A"/>
    <w:rsid w:val="5F7BA06F"/>
    <w:rsid w:val="5FFB8B9E"/>
    <w:rsid w:val="5FFEE2BA"/>
    <w:rsid w:val="612513B7"/>
    <w:rsid w:val="62B339E8"/>
    <w:rsid w:val="63A4104A"/>
    <w:rsid w:val="63FF2724"/>
    <w:rsid w:val="675A5627"/>
    <w:rsid w:val="67EA5618"/>
    <w:rsid w:val="6B970339"/>
    <w:rsid w:val="6BADA4A9"/>
    <w:rsid w:val="6BFE9F4B"/>
    <w:rsid w:val="6BFF44CD"/>
    <w:rsid w:val="6CDD1031"/>
    <w:rsid w:val="6CFE6DCE"/>
    <w:rsid w:val="6D1F0417"/>
    <w:rsid w:val="6D4E4F92"/>
    <w:rsid w:val="6D6A3304"/>
    <w:rsid w:val="6E851A78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CC0400"/>
    <w:rsid w:val="74FFEDA3"/>
    <w:rsid w:val="75818285"/>
    <w:rsid w:val="75984EA9"/>
    <w:rsid w:val="7687338F"/>
    <w:rsid w:val="7715973E"/>
    <w:rsid w:val="7770062C"/>
    <w:rsid w:val="77ED3CA0"/>
    <w:rsid w:val="77EE7B2F"/>
    <w:rsid w:val="77FAB11A"/>
    <w:rsid w:val="77FD29EF"/>
    <w:rsid w:val="78A82F32"/>
    <w:rsid w:val="78F35090"/>
    <w:rsid w:val="798E2128"/>
    <w:rsid w:val="79AAB221"/>
    <w:rsid w:val="79F7DE36"/>
    <w:rsid w:val="7A033627"/>
    <w:rsid w:val="7BFB777A"/>
    <w:rsid w:val="7C6FD634"/>
    <w:rsid w:val="7CFD98D0"/>
    <w:rsid w:val="7DD708D6"/>
    <w:rsid w:val="7DFDEA90"/>
    <w:rsid w:val="7E2B43EA"/>
    <w:rsid w:val="7E2E3C47"/>
    <w:rsid w:val="7E7F9694"/>
    <w:rsid w:val="7EBD4090"/>
    <w:rsid w:val="7ED31B78"/>
    <w:rsid w:val="7EDBAFF3"/>
    <w:rsid w:val="7EF5406E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733</Words>
  <Characters>907</Characters>
  <Lines>102</Lines>
  <Paragraphs>28</Paragraphs>
  <TotalTime>5</TotalTime>
  <ScaleCrop>false</ScaleCrop>
  <LinksUpToDate>false</LinksUpToDate>
  <CharactersWithSpaces>986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离离楚人</cp:lastModifiedBy>
  <cp:lastPrinted>2025-04-23T03:14:00Z</cp:lastPrinted>
  <dcterms:modified xsi:type="dcterms:W3CDTF">2025-05-03T10:03:51Z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eyJoZGlkIjoiOGUyMGMzYTljZDYzYTg1NmI1YmRkMjMyOWJjMTg3NmEiLCJ1c2VySWQiOiIyMzU2Nzk1MjUifQ==</vt:lpwstr>
  </property>
  <property fmtid="{D5CDD505-2E9C-101B-9397-08002B2CF9AE}" pid="4" name="ICV">
    <vt:lpwstr>2BBB52E2EF84436999B37437006AEFA2_13</vt:lpwstr>
  </property>
</Properties>
</file>