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4CF0">
      <w:pPr>
        <w:jc w:val="both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2</w:t>
      </w:r>
    </w:p>
    <w:p w14:paraId="575CCA94">
      <w:pPr>
        <w:ind w:firstLine="320" w:firstLineChars="100"/>
        <w:jc w:val="both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获得互联网新闻信息服务许可的应用程序名单（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）</w:t>
      </w:r>
    </w:p>
    <w:tbl>
      <w:tblPr>
        <w:tblStyle w:val="2"/>
        <w:tblW w:w="9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95"/>
        <w:gridCol w:w="4226"/>
        <w:gridCol w:w="2100"/>
      </w:tblGrid>
      <w:tr w14:paraId="7EAB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6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2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许可证编号</w:t>
            </w:r>
          </w:p>
        </w:tc>
      </w:tr>
      <w:tr w14:paraId="2B03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西藏日报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西藏日报社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54120170001</w:t>
            </w:r>
          </w:p>
        </w:tc>
      </w:tr>
      <w:tr w14:paraId="7FBF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珠峰云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西藏广播电视台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54120210001</w:t>
            </w:r>
          </w:p>
        </w:tc>
      </w:tr>
      <w:tr w14:paraId="60CB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快搜西藏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西藏传媒集团有限公司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54120180002</w:t>
            </w:r>
          </w:p>
        </w:tc>
      </w:tr>
      <w:tr w14:paraId="7955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云端珠峰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54120230001</w:t>
            </w:r>
          </w:p>
        </w:tc>
      </w:tr>
      <w:tr w14:paraId="4ED4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智慧波密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波密县融媒体中心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B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54120230021</w:t>
            </w:r>
          </w:p>
        </w:tc>
      </w:tr>
      <w:tr w14:paraId="26DD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多彩察隅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察隅县融媒体中心（广播电视台）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54120230022</w:t>
            </w:r>
          </w:p>
        </w:tc>
      </w:tr>
      <w:tr w14:paraId="4A31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i工布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工布江达县融媒体中心</w:t>
            </w:r>
          </w:p>
          <w:p w14:paraId="5AD4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（广播电视台）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54120230023</w:t>
            </w:r>
          </w:p>
        </w:tc>
      </w:tr>
      <w:tr w14:paraId="27B4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极地色尼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色尼区融媒体中心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54120230035</w:t>
            </w:r>
          </w:p>
        </w:tc>
      </w:tr>
      <w:tr w14:paraId="315C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藏源发布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乃东区融媒体中心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54120230039</w:t>
            </w:r>
          </w:p>
        </w:tc>
      </w:tr>
      <w:tr w14:paraId="208C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拉萨融媒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拉萨市融媒体中心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54120230051</w:t>
            </w:r>
          </w:p>
        </w:tc>
      </w:tr>
      <w:tr w14:paraId="78DE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天上阿里</w:t>
            </w:r>
          </w:p>
        </w:tc>
        <w:tc>
          <w:tcPr>
            <w:tcW w:w="4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阿里地区融媒体中心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54120230072</w:t>
            </w:r>
          </w:p>
        </w:tc>
      </w:tr>
      <w:tr w14:paraId="0D55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狮泉河畔</w:t>
            </w:r>
          </w:p>
        </w:tc>
        <w:tc>
          <w:tcPr>
            <w:tcW w:w="4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E0C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7AD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0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云上噶尔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6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噶尔县融媒体中心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54120230074</w:t>
            </w:r>
          </w:p>
        </w:tc>
      </w:tr>
      <w:tr w14:paraId="7CEA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中国西藏林芝网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林芝市融媒体中心（林芝广播电视台、林芝报社）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54120240001</w:t>
            </w:r>
          </w:p>
        </w:tc>
      </w:tr>
    </w:tbl>
    <w:p w14:paraId="6C3CFE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2026-01-08T03:55:10Z</dcterms:created>
  <dc:creator>Administrator</dc:creator>
  <cp:lastModifiedBy>Isabell</cp:lastModifiedBy>
  <dcterms:modified xsi:type="dcterms:W3CDTF">2026-01-08T03:55:45Z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eyJoZGlkIjoiZGJmNWE5ZjRiNWQ5NTNmNWQ4NTI5OWM0ZWNlN2EyMjUiLCJ1c2VySWQiOiI0MTI0NDk5NzAifQ==</vt:lpwstr>
  </property>
  <property fmtid="{D5CDD505-2E9C-101B-9397-08002B2CF9AE}" pid="4" name="ICV">
    <vt:lpwstr>0829339F4D1B4B0BB83F3794196111CF_12</vt:lpwstr>
  </property>
</Properties>
</file>