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D79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17" w:lineRule="atLeast"/>
        <w:ind w:left="0" w:right="0"/>
        <w:jc w:val="center"/>
        <w:rPr>
          <w:rFonts w:ascii="微软雅黑" w:hAnsi="微软雅黑" w:eastAsia="微软雅黑" w:cs="微软雅黑"/>
          <w:sz w:val="45"/>
          <w:szCs w:val="45"/>
        </w:rPr>
      </w:pPr>
      <w:r>
        <w:rPr>
          <w:rFonts w:hint="eastAsia" w:ascii="微软雅黑" w:hAnsi="微软雅黑" w:eastAsia="微软雅黑" w:cs="微软雅黑"/>
          <w:i w:val="0"/>
          <w:iCs w:val="0"/>
          <w:caps w:val="0"/>
          <w:color w:val="333333"/>
          <w:spacing w:val="0"/>
          <w:sz w:val="45"/>
          <w:szCs w:val="45"/>
          <w:shd w:val="clear" w:fill="FFFFFF"/>
        </w:rPr>
        <w:t>何为萨普</w:t>
      </w:r>
      <w:bookmarkStart w:id="0" w:name="_GoBack"/>
      <w:bookmarkEnd w:id="0"/>
    </w:p>
    <w:p w14:paraId="0B0E3F8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225" w:beforeAutospacing="0" w:after="225" w:afterAutospacing="0" w:line="360" w:lineRule="exact"/>
        <w:ind w:left="0" w:right="0" w:firstLine="420"/>
        <w:jc w:val="center"/>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—传说历史、地理人文中的定位</w:t>
      </w:r>
    </w:p>
    <w:p w14:paraId="3F5B8CF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本报记者 刘枫 高玉洁 赵书彬 王珊 万靖</w:t>
      </w:r>
    </w:p>
    <w:p w14:paraId="73579CE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冰雪“桃源”、雪山深处“伊甸园”、念青东“绝世秘境”、群峰并立的“雪山家族”……</w:t>
      </w:r>
    </w:p>
    <w:p w14:paraId="7281D7A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这些网友常用的形容词，足以概括萨普雪山吗？</w:t>
      </w:r>
    </w:p>
    <w:p w14:paraId="16EA2CB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何为萨普？</w:t>
      </w:r>
    </w:p>
    <w:p w14:paraId="772A7DD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地理：萨普在何“处”？</w:t>
      </w:r>
    </w:p>
    <w:p w14:paraId="60539C7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萨普雪山位于那曲市比如县羊秀乡普宗沟内，距比如县城约107公里，是比如县与边坝县的界山，也是怒江流域与雅鲁藏布江流域的分水岭。</w:t>
      </w:r>
    </w:p>
    <w:p w14:paraId="68D2F2B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不到7000米的高度，在高山林立的青藏高原不算出众。但萨普不同，它在念青东尤为闪耀。这源于其连绵起伏、冰雪深厚的庞大山体和多座近似完美三角形的独特山峰组合。</w:t>
      </w:r>
    </w:p>
    <w:p w14:paraId="1C89995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萨普雪山的壮丽不仅在于峻，更在于雄。</w:t>
      </w:r>
    </w:p>
    <w:p w14:paraId="02BFD74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它不是一座山，而是由13座雪山联袂并立组成的峰群。一众6000米以上的尖峰拱卫在主峰周边，让萨普雪山有了众山之王的风范。</w:t>
      </w:r>
    </w:p>
    <w:p w14:paraId="6765FC7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冰川从主峰“萨普岗日”一路下探，直至尾端的冰碛湖萨木错，垂直落差超过2200米。身临其境仰观高峰、俯察冰湖，皑皑冰雪环伺周遭，一片洁白世界，让人倍感震撼。</w:t>
      </w:r>
    </w:p>
    <w:p w14:paraId="04ECCB9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冰川与湖泊是让萨普耀眼夺目的重要因素。</w:t>
      </w:r>
    </w:p>
    <w:p w14:paraId="154303B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在大大小小河流的深切作用下，念青东的山体支离破碎、沟谷纵横。印度洋的暖湿气流得以沿着雅鲁藏布大峡谷这一最大水汽通道一路北上西进，形成巨大的“湿舌”。</w:t>
      </w:r>
    </w:p>
    <w:p w14:paraId="3C175D1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其中一路溯易贡藏布、霞曲、加贡隆巴等各级支流河谷而上，直抵萨普群山，带来丰富的降水。降水遇山体抬升形成降雪，降雪终年积聚不化，形成大规模密集的海洋性冰川和山岳冰川覆盖区。</w:t>
      </w:r>
    </w:p>
    <w:p w14:paraId="2B5B35C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而其中，位于北坡的主峰冰川最为巨大，长约6公里，冰舌一直延伸至山脚，形成壮观的冰蚀地貌和著名的冰川湖泊——萨木错。</w:t>
      </w:r>
    </w:p>
    <w:p w14:paraId="2F30DA4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萨木错湖面海拔超过4700米，分为内外两个湖区，外湖为主湖，内湖为冰湖（名曰岗香童错），深度均达六七十米，它们是萨普峰群10余个湖泊中面积最大，最易到达的湖。湖水澄澈碧透，夏季外湖完全解冻，内湖有碎冰漂浮，宛若极地海岸，湖泊四周的草甸开满各类野花，与雪山冰川相互映衬，景色宜人，令人神往。冬季内外湖则完全封冻，形成梦幻的蓝冰景观，游人可步行其上，近距离感受自然的伟力。</w:t>
      </w:r>
    </w:p>
    <w:p w14:paraId="5F590FB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现如今，萨木错外湖已成为萨普景区的核心区，每年吸引着大量游客一睹念青东第一峰的气魄。</w:t>
      </w:r>
    </w:p>
    <w:p w14:paraId="7A0AB88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人文：萨普有何“故”？</w:t>
      </w:r>
    </w:p>
    <w:p w14:paraId="5084033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萨普的魅力不只在于冰川湖泊美景，更在于它的传说趣谈和它见证的历史变迁。</w:t>
      </w:r>
    </w:p>
    <w:p w14:paraId="30E61B8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萨普雪山全称“萨普贡拉嘎布”，是传说中“南部世界的智慧神山”。“萨”在当地藏语中表示“雪豹”，“普”意为“最深处”。萨普因沟谷内常有雪豹出没而得名，是野生动物的天堂。</w:t>
      </w:r>
    </w:p>
    <w:p w14:paraId="5F62AB5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在萨木错外湖的湖口处，一块巨石迎风安卧，传说它是为萨普雪山看门的藏獒。进了萨普的“家门”，巍峨的雪山一字排开，如家庭聚会般，绕着岗香童错，围成一桌。</w:t>
      </w:r>
    </w:p>
    <w:p w14:paraId="155B71C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目之所及，从左至右的雪山依次是萨普的“妻子”雪莫、“养子”措托塔则、“二儿子”格桑塔错、“大儿子”东卫峰、萨普本身“萨普岗日”及其“女儿”北卫峰和“将军”“药师”“管家”等。</w:t>
      </w:r>
    </w:p>
    <w:p w14:paraId="19CF720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萨普群峰是一个庞大的家族，在传说体系中，它们没有“天神”与“恶魔”的生死大战，却被赋予了更丰富的人格形象和充满戏剧性的爱恨纠葛。</w:t>
      </w:r>
    </w:p>
    <w:p w14:paraId="78FED21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主峰萨普是一家之主，威严庄重；“妻子”端庄优雅，与萨普并立两侧，保护着孩子们；“大儿子”跃跃欲试，高度最接近“父亲”；“女儿”备受宠爱，圆形冰盖是“父亲”赠予的宝石；“二儿子”和“养子”一大一小，都呈现出近乎完美的等边三角形，是家族的“颜值担当”，许多慕名前来的游客都是它们的“粉丝”。</w:t>
      </w:r>
    </w:p>
    <w:p w14:paraId="2897335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在萨普山脊的东南方位，还有一座名为“玛沃岗日”（别称“郭布扎西塔杰”）的奇特山峰，峰顶开裂无尖，传说是其因情感纠葛，被萨普挥剑劈伤所致。</w:t>
      </w:r>
    </w:p>
    <w:p w14:paraId="6AA51AC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再来说萨木错。传说每年藏历5月15日，湖泊会在一夜之间解冻，到了9月15日，又会在一夜之间封冻。</w:t>
      </w:r>
    </w:p>
    <w:p w14:paraId="1964E3C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传说故事或许并不能信以为真，但却为萨普雪山披上了奇妙的神话色彩，给游客增加了有趣的体验和谈资。</w:t>
      </w:r>
    </w:p>
    <w:p w14:paraId="06B8A5D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萨普群峰静静矗立，其文化意蕴不仅在于传说，更在于其遥望着历史的潮涌迭变。</w:t>
      </w:r>
    </w:p>
    <w:p w14:paraId="179DA4C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萨普地处西藏东西部联系的要冲地带，千百年来，周边形成了多条驿道和交通走廊，使其成为商贸往来、民族交往、官方邮驿、军事行动的见证。</w:t>
      </w:r>
    </w:p>
    <w:p w14:paraId="350AC95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自唐宋茶马互市以来，以萨普为坐标，沿北侧比如县杰曲——其曲沟谷的白嘎——桑达一带，沿南侧边坝县霞曲——加贡隆巴沟谷的加贡——大板桥一带，形成两条交通线路，并相互交汇。此后几经起落，先后成为茶马古道、川藏官道乃至十八军进藏路的重要通道，诸如清朝“驱准保藏”、驻藏大臣赠匾、民国黄慕松进藏等事件均在此留下历史印记。这些通道对于沟通西藏和川蜀、加强西藏地方治理发挥了重要作用。</w:t>
      </w:r>
    </w:p>
    <w:p w14:paraId="33A9153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1951年，张国华将军一行从昌都出发，取道“小北路”向拉萨进发，途经萨普北坡山脚桑达本贡（现桑达寺附近）时，在此扎营，宣传党的政策，受到当地农牧民、僧人的拥戴，军地融洽相处、友爱互助，留下一段民族团结的红色佳话。</w:t>
      </w:r>
    </w:p>
    <w:p w14:paraId="156B27A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未来：萨普走何“路”？</w:t>
      </w:r>
    </w:p>
    <w:p w14:paraId="10229A3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从深藏不露的绝世秘境到人人向往的网红景区，萨普只用了两三年。</w:t>
      </w:r>
    </w:p>
    <w:p w14:paraId="37F6241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2017年，萨普群峰被资深户外摄影师发现并传播后，在2018年—2019年迅速蹿红成为热门旅游目的地。2020年，萨普景区获评国家3A级旅游景区；2024年，景区道路等相关设施得到全面提升，接待能力显著增强，萨普不再是道阻且长的隐秀之地，而是变成了许多游客旅行清单上的必到之地……</w:t>
      </w:r>
    </w:p>
    <w:p w14:paraId="165DB39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萨普的路，似乎是一条网红路。</w:t>
      </w:r>
    </w:p>
    <w:p w14:paraId="6CC585D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但萨普，不应该只是一座雪山。萨普的路，还应该更远更长。</w:t>
      </w:r>
    </w:p>
    <w:p w14:paraId="26D1995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萨普的定位，当是念青东的传奇。</w:t>
      </w:r>
    </w:p>
    <w:p w14:paraId="69CAB59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念青东，即念青唐古拉山脉东段，是一地理概念。大致以那曲—当雄连线为界，把念青唐古拉山分为东西两部分。念青西为内流区，山岭起伏和缓，咸水湖及大陆性冰川为突出地貌特征。念青东则是怒江与雅鲁藏布江的分水岭，南抵帕隆藏布，北至比如、洛隆一带，东至然乌湖，山脉总体呈西北—东南走向，绵延600公里。</w:t>
      </w:r>
    </w:p>
    <w:p w14:paraId="2D0FBCA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这一区域地质构造复杂，6000米以上高峰星罗棋布，山体落差极大；气候上处于孟加拉湾暖湿气流北上的主通道上，降水丰沛；大河激流深切出众多高山深谷，物种多样性极为丰富，植被垂直变化明显；南北坡均发育有大量完整的雪山、冰川、冰湖，是我国海洋性冰川发育最密集、规模最大的区域。萨普雪山群就位于念青东的北坡。</w:t>
      </w:r>
    </w:p>
    <w:p w14:paraId="11867ED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户外达人“佳游小米”在自己的个人公众号介绍：“尽管临近的国道317、318吸引了更多关注，但在我看来，国道349无疑是未来的潜力股……如果你喜欢探寻西藏的秘境，厌倦了常规的拥挤线路，那么念青东萨普环线很适合你。”</w:t>
      </w:r>
    </w:p>
    <w:p w14:paraId="7AABE9B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是的，萨普其实是“大萨普”，念青东还有更多“传奇”。</w:t>
      </w:r>
    </w:p>
    <w:p w14:paraId="0DCF71B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“念青东萨普环线”，正呼之欲出！</w:t>
      </w:r>
    </w:p>
    <w:p w14:paraId="45167DC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近年来，相对冷门的国道349沿线、念青东等区域的旅游人气不断升高。特别是夏贡拉山隧道通车等外围交通条件的不断改善，以萨普景区为核心，以国道349线、558线及相关省道、县道为动线，覆盖比如县、边坝县、嘉黎县等临近区域的念青东“大萨普”旅游环线逐步走进大众的视野。</w:t>
      </w:r>
    </w:p>
    <w:p w14:paraId="4310609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细数一下，萨普周边区域汇聚了郭布扎西塔杰十三峰、怒江大拐弯、那若沟双色湖、金岭千年沙棘林、炯拉错湿地、祥格拉冰川、贡嘎蓝冰洞、边坝三色湖、麦地卡湿地等众多优质景观资源。</w:t>
      </w:r>
    </w:p>
    <w:p w14:paraId="59C689C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当然，由于各种原因，这个环线还有点“堵”，不是交通的拥堵，而是道路有堵点。比如，目前来看，“大萨普”旅游环线在整体交通规划和建设上还缺少一块拼图——从比如县羊秀乡嘎囊村到边坝县加贡乡益布村的萨普西南线，中间20余公里的“野路”，需要翻越海拔近5200米的也普坚拉山口，冬季常常大雪封山，无法通行。</w:t>
      </w:r>
    </w:p>
    <w:p w14:paraId="79835CA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加贡乡党委书记米玛介绍，这条线路是观赏萨普南坡的绝佳位置。曾经，在国道349线夏贡拉山隧道未通车前，加贡乡的干部群众每遇大雪无法前往县城时，就会走萨普西南线外出采购物资或通信联络。但如今，这条时断时续的道路反而成为萨普环线游的“堵点”，实在让人觉得遗憾。</w:t>
      </w:r>
    </w:p>
    <w:p w14:paraId="6951C19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不过，大家都坚信，萨普之美既被世人发现，一定会变成更加闪耀的“大萨普”！待周边道路打通，念青东必将成为西藏最热的旅游“新地标”！</w:t>
      </w:r>
    </w:p>
    <w:p w14:paraId="395AEA0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shd w:val="clear" w:fill="FFFFFF"/>
        </w:rPr>
        <w:t>何为萨普？这个问题或许应该换个方式问：作为念青东的传奇，“大萨普”还有多少美丽等着我们去发现呢？</w:t>
      </w:r>
    </w:p>
    <w:p w14:paraId="28270B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2" w:afterAutospacing="0" w:line="13" w:lineRule="atLeast"/>
        <w:ind w:left="0" w:right="0"/>
        <w:jc w:val="center"/>
        <w:rPr>
          <w:rFonts w:ascii="微软雅黑" w:hAnsi="微软雅黑" w:eastAsia="微软雅黑" w:cs="微软雅黑"/>
          <w:sz w:val="36"/>
          <w:szCs w:val="36"/>
        </w:rPr>
      </w:pPr>
      <w:r>
        <w:rPr>
          <w:rFonts w:hint="eastAsia" w:ascii="微软雅黑" w:hAnsi="微软雅黑" w:eastAsia="微软雅黑" w:cs="微软雅黑"/>
          <w:i w:val="0"/>
          <w:iCs w:val="0"/>
          <w:caps w:val="0"/>
          <w:color w:val="333333"/>
          <w:spacing w:val="0"/>
          <w:sz w:val="36"/>
          <w:szCs w:val="36"/>
          <w:bdr w:val="none" w:color="auto" w:sz="0" w:space="0"/>
          <w:shd w:val="clear" w:fill="FFFFFF"/>
        </w:rPr>
        <w:t>何以萨普</w:t>
      </w:r>
    </w:p>
    <w:p w14:paraId="167E083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24" w:lineRule="atLeast"/>
        <w:ind w:left="0" w:right="0" w:firstLine="420"/>
        <w:jc w:val="center"/>
        <w:rPr>
          <w:color w:val="333333"/>
          <w:sz w:val="16"/>
          <w:szCs w:val="16"/>
        </w:rPr>
      </w:pPr>
      <w:r>
        <w:rPr>
          <w:rFonts w:hint="eastAsia" w:ascii="微软雅黑" w:hAnsi="微软雅黑" w:eastAsia="微软雅黑" w:cs="微软雅黑"/>
          <w:i w:val="0"/>
          <w:iCs w:val="0"/>
          <w:caps w:val="0"/>
          <w:color w:val="333333"/>
          <w:spacing w:val="0"/>
          <w:sz w:val="16"/>
          <w:szCs w:val="16"/>
          <w:bdr w:val="none" w:color="auto" w:sz="0" w:space="0"/>
          <w:shd w:val="clear" w:fill="FFFFFF"/>
        </w:rPr>
        <w:t>—文旅融合、区域协同下的思考</w:t>
      </w:r>
    </w:p>
    <w:p w14:paraId="02C0E06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高原9月，正是秋高气爽之时，也偶有山雪纷飞，平添旅途之趣。一队行旅因故放弃金岭、加贡到嘉黎的常规路线，改道经察罗松多、汤目拉山口、那若沟、桑达寺、鸽群乡、嘉黎镇、嘉黎县城，向工布江达而去。</w:t>
      </w:r>
    </w:p>
    <w:p w14:paraId="50D0B40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1934年，民国时期的致祭专使黄慕松本来要行走萨普雪山之南，结果北绕新路，成就了一次环萨普雪山之旅，“领队”虽然无心赏景，却也无形中成为了环萨普区域旅行的第一人。</w:t>
      </w:r>
    </w:p>
    <w:p w14:paraId="30DE5A1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90多年前，人们多知黄慕松而少知萨普；90年后的今天，却是皆知萨普而鲜知黄慕松。时空交错里，当年黄慕松进藏错过了萨普，而今人们游览萨普却错过了黄慕松。</w:t>
      </w:r>
    </w:p>
    <w:p w14:paraId="06B81AD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雪山不移其位，景致大抵如昨。时移世易，当人们口中的“网红景点”惊世而现，其背后却竟有一段段历史佳话，“热闹”后面有“门道”，“面子”之下有“里子”。</w:t>
      </w:r>
    </w:p>
    <w:p w14:paraId="35207AB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聚焦萨普雪山周边区域，面对“以文塑旅、以旅彰文”的文旅融合发展时代课题，如何打造萨普文旅品牌，让“诗和远方”完美牵手？</w:t>
      </w:r>
    </w:p>
    <w:p w14:paraId="3A074A8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从颜值到历史：双重“天花板”</w:t>
      </w:r>
    </w:p>
    <w:p w14:paraId="4162D78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“这简直是高原雪山的颜值天花板”“我心中的雪山之巅”“不到萨普，不知雪山之美”“一生必去一次的绝美之地”“世界上最接近几何美的雪山”……</w:t>
      </w:r>
    </w:p>
    <w:p w14:paraId="06258F3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连绵起伏、冰雪深厚的庞大山体和多座近似完美三角形的独特山峰组合，与冰川、湖泊、云雾、蓝天、溪流、牛群、植被融为一体，呈现出“绝美”的自然生境，沁润入游者的心灵，溢美之词不胜言表。</w:t>
      </w:r>
    </w:p>
    <w:p w14:paraId="0735FC9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萨普雪山群的再“发现”和“出圈”，始于其颜值，合于旅行摄影师们对美的执着追求，更在于各地游客们的山湖向往、纷至沓来。</w:t>
      </w:r>
    </w:p>
    <w:p w14:paraId="22A3133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我们放开视线，在卫星图里，萨普雪山区域位于进出藏中路的径直路线上，形貌似地球皮肤的年轮褶皱，盛着一汪汪翡翠色的冰碛湖。它与高原的诸多大雪山一样，分水连域，聚合四方，既阻隔又沟通，是比如、边坝、嘉黎三县各个沟谷的天然连结。</w:t>
      </w:r>
    </w:p>
    <w:p w14:paraId="69E0FC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该区域地处藏北高寒草原与藏东高山峡谷结合地带，联通功能十分突出，战略地位十分重要，在高原内部各文化区的交融碰撞中，在不同区域的各民族交往互动中，成为‘中通咽喉’之地，扮演着重要角色。”——《藏北古道》一书中写道。</w:t>
      </w:r>
    </w:p>
    <w:p w14:paraId="02375A0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大山是高原的路标，只有熟知山的地理分布和位置，才能在山野中游刃有余地行走。萨普雪山群如一枚精美、华丽的纽扣，连结着山前山后的条条古道。正如1934年9月黄慕松的环山之行一样，川藏官道和“小北路”两条著名的古道由此被串联在一起。</w:t>
      </w:r>
    </w:p>
    <w:p w14:paraId="583F424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清代初期“驱准保藏”行动中，“奇兵之路”和“正兵之路”同时在萨普雪山南北开辟，之后分别演化为清代、民国时期的川藏官道和“小北路”，其中驿站间隔分布，烙刻下商贸往来的繁荣，更是中央政府有效治理西藏的见证。</w:t>
      </w:r>
    </w:p>
    <w:p w14:paraId="6DBB3E6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新中国成立之初，王其梅率领的人民解放军进藏先遣支队和张国华、谭冠三、李觉率领的十八军军直机关，分别由川藏官道和“小北路”向拉萨进军，一路奏响和平解放西藏的黄钟大吕。</w:t>
      </w:r>
    </w:p>
    <w:p w14:paraId="504E540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作为地理标志地的萨普雪山，集天地造化的自然之美和历史积淀的人文之盛于一体，千年不言却下自成蹊，在波澜壮阔的历史坐标系中，见证着奋进者、前行者的身姿。</w:t>
      </w:r>
    </w:p>
    <w:p w14:paraId="15DE2AB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？萨普的魅力远不止于壮美的自然风光，更隐藏着条条古道，承载着无数民族团结故事，揭示着该区域的历史层理和人文意涵。</w:t>
      </w:r>
    </w:p>
    <w:p w14:paraId="6A71003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其实，无论是颜值之美，还是历史之丰厚，萨普都是“天花板”。</w:t>
      </w:r>
    </w:p>
    <w:p w14:paraId="39EA89A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当一架架无人机的声音在头顶嗡嗡回响，萨普也正面临着新的叙事选择。是成为微信朋友圈中的风景切片，还是保持其作为地理标志和文化载体的完整性？答案也许就藏在那些被青草渐渐覆盖的古道上。</w:t>
      </w:r>
    </w:p>
    <w:p w14:paraId="2FC44BA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从一山到四方：遍地“流量担当”</w:t>
      </w:r>
    </w:p>
    <w:p w14:paraId="63BE647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最高峰“萨普岗日”海拔6965米，是念青唐古拉山脉东段的最高峰。游客们常去的萨木错和萨普冰川，位于北面的比如县羊秀乡普宗沟内。</w:t>
      </w:r>
    </w:p>
    <w:p w14:paraId="5A6DA1C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近年来，这里作为萨普旅游的门户和西藏旅游的打卡地，前来游览的人们络绎不绝，成为“流量担当”。</w:t>
      </w:r>
    </w:p>
    <w:p w14:paraId="650A7FE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游历山水方得以开阔胸襟。环萨普采访，从一点到四方，各条沟谷正以不同姿态讲述着更多样的故事。</w:t>
      </w:r>
    </w:p>
    <w:p w14:paraId="34A2E61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向西，经嘎囊村、加拉山至嘉黎县鸽群乡、嘉黎镇，新近发现的一人手持宝伞、悠然前行岩画，仿佛诉说着关于古道往来的礼仪和传说。</w:t>
      </w:r>
    </w:p>
    <w:p w14:paraId="4B98F17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向南，加贡、阿兰卡、金岭等一处处古驿联通古今，更有“炯拉错”“沙棘林”和徒步路线汤目拉山口，吸引着人们的目光。而今，国道349（川藏中路）与古道时近时远，构成两条不同时空的平行线。</w:t>
      </w:r>
    </w:p>
    <w:p w14:paraId="6FDD35D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向东，穿越比如县白嘎乡那若沟，这里不仅是民国时期黄慕松进藏之路，更是自然奇观的聚集地。双色湖在阳光下呈现出梦幻的白绿两色，与远处的萨普群峰相映成趣。</w:t>
      </w:r>
    </w:p>
    <w:p w14:paraId="0BFEE3F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萨普雪山周边的每道褶皱都藏着‘流量密码’，每条河谷都是自然人文的走廊。”比如县羊秀乡乡长扎西罗布走过东南西北各沟谷，晨曦中的冰川、转场的牧群、鲜花绽放的湖畔……手机里随便翻出的一些图片，便会引来一阵惊叹。</w:t>
      </w:r>
    </w:p>
    <w:p w14:paraId="61E5EFA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以萨普为中心，方圆百里的全景拼图正在构思，环绕萨普的旅游线路正被热切期盼。鸽群乡干部说“我们这里也可以看到萨普”，加贡乡干部说“我们这里才应该是萨普的正面吧”，白嘎乡干部说“那若沟的风景也非常值得一看”……</w:t>
      </w:r>
    </w:p>
    <w:p w14:paraId="08A3783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何以萨普？萨普的吸引力不只在一处，更在于它连接着的广阔天地。正如这位常年行走在萨普一带的扎西罗布所说：“真正的萨普，永远在下一个转角处等着你去发现。”</w:t>
      </w:r>
    </w:p>
    <w:p w14:paraId="1C5119B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从一点到四方，从网红打卡到深度体验，萨普区域的旅游发展正迎来关键的转型时刻，每一个地方都有望成为“流量担当”，而这应该是从“景点旅游”到“全域体验”的整体打造和深刻变革。</w:t>
      </w:r>
    </w:p>
    <w:p w14:paraId="2C34F21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从诗到远方：必将闪耀“牵手”</w:t>
      </w:r>
    </w:p>
    <w:p w14:paraId="31F62FF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文化和旅游融合发展，被比喻为“诗和远方的牵手”。</w:t>
      </w:r>
    </w:p>
    <w:p w14:paraId="6AA175E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从文化和旅游部成立算起，文旅融合已走入第七个年头，如何让融合更深，如何让区域品牌更响亮？萨普的文旅融合、区域一体发展设想，可以提供路径和探索。</w:t>
      </w:r>
    </w:p>
    <w:p w14:paraId="0D68542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穿越古道，再来此地，但见比如县正架起自然风光和人文历史之间的“桥梁”，在打破“古不见今、今不知古”这一时空错位上迈出可喜步伐。</w:t>
      </w:r>
    </w:p>
    <w:p w14:paraId="1C45676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我们秉持文旅融合发展方向，深入挖掘萨普区域历史文化底蕴，通过文旅资源普查、红色资源点位立碑、建设相关展陈、修改完善文旅解说词等，着力将文化底蕴、旅游体验、人文情怀紧密交织起来，形成一个有机整体，努力把自然风光和人文风情转化为旅游业的持久魅力。”那曲市比如县政协主席拉巴平措说。</w:t>
      </w:r>
    </w:p>
    <w:p w14:paraId="4D134B2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萨普雪山连结那曲市比如县、嘉黎县和昌都市边坝县，雪山冰川、高山峡谷、湖泊湿地和茶马古道、川藏官道、十八军进藏红色文化等自然人文旅游资源，集中丰富且独具特色。</w:t>
      </w:r>
    </w:p>
    <w:p w14:paraId="76C092E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随着国道349的建成，边坝县近年开始倡议区域内文旅一体化协同发展。“区域旅游一体化协同发展，可以突破行政区划的分割性、旅游产品的分离性、旅游宣传的竞争性，实现旅游功能互补、特色互补。”边坝县文旅局局长仁增旺秀说，通过积极探索跨区域文旅合作模式，抱团发展，合作共赢，有利于共同打造中国高原旅游精品。</w:t>
      </w:r>
    </w:p>
    <w:p w14:paraId="2E298E4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萨普区域一体化协同发展，这个想法很好，但就是有些断头路还没有打通。”与基层干部交流，每每听到如此感慨。而一些自驾游客们也往往循着近路而去，却在山口处不得不因为道路不通而折返。记者在采访中也遇到了此种情况。</w:t>
      </w:r>
    </w:p>
    <w:p w14:paraId="7B2FDE3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像比如县羊秀乡的嘎囊村与边坝县加贡乡的益布村、与嘉黎县鸽群乡的董琼多村之间，20多公里的路程，道路十分简易又缺少维护，就成了萨普区域交通的堵点。</w:t>
      </w:r>
    </w:p>
    <w:p w14:paraId="5423343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何以萨普？深度旅行者早已不满足现今的一点一线，不再满足于“到达”而是渴望“沉浸”，总在拓展着萨普旅游的边界，总在渴望能看到更加闪耀的“大萨普”。</w:t>
      </w:r>
    </w:p>
    <w:p w14:paraId="7482DD0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文旅融出新天地，且以诗意共远方。以更开放的胸怀打破区划壁垒，以更创新的思维推动品牌打造，以更可持续的方式促进共建共享，萨普区域定会谱写出“诗与远方”交相辉映的新篇章。而这片神奇的土地，必将以其独特的魅力，向世人展示文旅融合发展的无限可能。</w:t>
      </w:r>
    </w:p>
    <w:p w14:paraId="2A24B71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何以萨普</w:t>
      </w:r>
    </w:p>
    <w:p w14:paraId="6510ED4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exact"/>
        <w:ind w:left="0" w:right="0" w:firstLine="420"/>
        <w:jc w:val="both"/>
        <w:textAlignment w:val="auto"/>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shd w:val="clear" w:fill="FFFFFF"/>
        </w:rPr>
        <w:t>本报记者 赵书彬 高玉洁 王珊 万靖 刘枫</w:t>
      </w:r>
    </w:p>
    <w:p w14:paraId="7D73C08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045CD1"/>
    <w:rsid w:val="02EE415A"/>
    <w:rsid w:val="032905A9"/>
    <w:rsid w:val="16A46C47"/>
    <w:rsid w:val="192B2230"/>
    <w:rsid w:val="1B3847A4"/>
    <w:rsid w:val="36C3270A"/>
    <w:rsid w:val="3BAF72DE"/>
    <w:rsid w:val="3D9F234C"/>
    <w:rsid w:val="3DDE2FC6"/>
    <w:rsid w:val="451E12A8"/>
    <w:rsid w:val="5A1518BB"/>
    <w:rsid w:val="62DF5226"/>
    <w:rsid w:val="69C94950"/>
    <w:rsid w:val="6B3E76F1"/>
    <w:rsid w:val="79045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3"/>
    <w:next w:val="1"/>
    <w:qFormat/>
    <w:uiPriority w:val="0"/>
    <w:pPr>
      <w:keepNext/>
      <w:keepLines/>
      <w:adjustRightInd w:val="0"/>
      <w:snapToGrid w:val="0"/>
      <w:spacing w:beforeLines="0" w:beforeAutospacing="0" w:afterLines="0" w:afterAutospacing="0" w:line="2880" w:lineRule="auto"/>
      <w:jc w:val="left"/>
      <w:outlineLvl w:val="0"/>
    </w:pPr>
    <w:rPr>
      <w:rFonts w:eastAsia="黑体" w:asciiTheme="minorAscii" w:hAnsiTheme="minorAscii"/>
      <w:b w:val="0"/>
      <w:kern w:val="44"/>
      <w:szCs w:val="22"/>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5"/>
    <w:basedOn w:val="1"/>
    <w:next w:val="1"/>
    <w:semiHidden/>
    <w:unhideWhenUsed/>
    <w:qFormat/>
    <w:uiPriority w:val="0"/>
    <w:pPr>
      <w:keepNext/>
      <w:keepLines/>
      <w:adjustRightInd w:val="0"/>
      <w:snapToGrid w:val="0"/>
      <w:spacing w:beforeLines="0" w:beforeAutospacing="0" w:afterLines="0" w:afterAutospacing="0" w:line="560" w:lineRule="exact"/>
      <w:outlineLvl w:val="4"/>
    </w:pPr>
    <w:rPr>
      <w:rFonts w:asciiTheme="minorAscii" w:hAnsiTheme="minorAscii"/>
      <w:b/>
      <w:sz w:val="24"/>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9">
    <w:name w:val="标题11"/>
    <w:basedOn w:val="1"/>
    <w:qFormat/>
    <w:uiPriority w:val="0"/>
    <w:pPr>
      <w:spacing w:line="560" w:lineRule="exact"/>
      <w:ind w:firstLine="640" w:firstLineChars="200"/>
    </w:pPr>
    <w:rPr>
      <w:rFonts w:hint="eastAsia" w:ascii="黑体" w:hAnsi="黑体" w:eastAsia="仿宋_GB2312" w:cs="黑体"/>
      <w:b/>
      <w:sz w:val="32"/>
      <w:szCs w:val="32"/>
    </w:rPr>
  </w:style>
  <w:style w:type="paragraph" w:customStyle="1" w:styleId="10">
    <w:name w:val="正文11"/>
    <w:basedOn w:val="1"/>
    <w:qFormat/>
    <w:uiPriority w:val="0"/>
    <w:pPr>
      <w:widowControl/>
      <w:pBdr>
        <w:top w:val="none" w:color="auto" w:sz="0" w:space="0"/>
        <w:left w:val="none" w:color="auto" w:sz="0" w:space="0"/>
        <w:bottom w:val="none" w:color="auto" w:sz="0" w:space="0"/>
        <w:right w:val="none" w:color="auto" w:sz="0" w:space="0"/>
      </w:pBdr>
      <w:spacing w:line="576" w:lineRule="exact"/>
      <w:ind w:firstLine="640" w:firstLineChars="200"/>
      <w:jc w:val="both"/>
    </w:pPr>
    <w:rPr>
      <w:rFonts w:hint="eastAsia" w:ascii="仿宋_GB2312" w:hAnsi="仿宋_GB2312" w:eastAsia="仿宋_GB2312" w:cs="仿宋"/>
      <w:color w:val="333333"/>
      <w:sz w:val="32"/>
      <w:szCs w:val="32"/>
      <w:shd w:val="clear" w:fill="FFFFFF"/>
      <w:lang w:eastAsia="en-US" w:bidi="ar"/>
    </w:rPr>
  </w:style>
  <w:style w:type="paragraph" w:customStyle="1" w:styleId="11">
    <w:name w:val="标题5"/>
    <w:basedOn w:val="1"/>
    <w:next w:val="1"/>
    <w:qFormat/>
    <w:uiPriority w:val="0"/>
    <w:pPr>
      <w:keepNext/>
      <w:keepLines/>
      <w:adjustRightInd w:val="0"/>
      <w:snapToGrid w:val="0"/>
      <w:spacing w:beforeLines="0" w:afterLines="0" w:line="360" w:lineRule="exact"/>
      <w:jc w:val="center"/>
      <w:outlineLvl w:val="4"/>
    </w:pPr>
    <w:rPr>
      <w:rFonts w:hint="default" w:asciiTheme="minorAscii" w:hAnsiTheme="minorAscii"/>
      <w:b/>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6278</Words>
  <Characters>6398</Characters>
  <Lines>0</Lines>
  <Paragraphs>0</Paragraphs>
  <TotalTime>54</TotalTime>
  <ScaleCrop>false</ScaleCrop>
  <LinksUpToDate>false</LinksUpToDate>
  <CharactersWithSpaces>6408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2026-04-16T02:32:00Z</dcterms:created>
  <dc:creator>WPS_1535613384</dc:creator>
  <cp:lastModifiedBy>练敏</cp:lastModifiedBy>
  <dcterms:modified xsi:type="dcterms:W3CDTF">2026-04-17T05:29:26Z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9A2A97A393F44E01B2C5353DB04725A3_11</vt:lpwstr>
  </property>
  <property fmtid="{D5CDD505-2E9C-101B-9397-08002B2CF9AE}" pid="4" name="KSOTemplateDocerSaveRecord">
    <vt:lpwstr>eyJoZGlkIjoiNGU5YTk2NWU3OTRhNTU0YjZlNWE0ODExMjY4YzM0MTgiLCJ1c2VySWQiOiI2ODczNTA0MDgifQ==</vt:lpwstr>
  </property>
</Properties>
</file>