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472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40" w:afterAutospacing="0" w:line="5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5"/>
          <w:sz w:val="44"/>
          <w:szCs w:val="44"/>
          <w:bdr w:val="none" w:color="auto" w:sz="0" w:space="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5"/>
          <w:sz w:val="44"/>
          <w:szCs w:val="44"/>
          <w:bdr w:val="none" w:color="auto" w:sz="0" w:space="0"/>
          <w:shd w:val="clear" w:fill="FFFFFF"/>
        </w:rPr>
        <w:t>一双手·通有无：“文化货郎”次仁罗布，一手买山南，一手卖拉萨</w:t>
      </w:r>
    </w:p>
    <w:p w14:paraId="507481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29D7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雅砻物交会川流不息的人潮中，次仁罗布的双手显得格外忙碌，也格外专注。这双指腹带茧的手，会在万千商品中，如精准的探针般捧起一只加查木碗，对着光线审视木纹的走向与漆面的光华；也会如熟练的质检员般展开一匹扎囊氆氇，用指面感受织物的密度与挺括。他的目光快速扫过摊位，时而停留，时而掠过——这并非寻常的浏览，而是一位老练的“文化货郎”，在物交会这个巨大的聚宝盆里，为连接拉萨与山南两地市场而进行的精准遴选与价值判断。</w:t>
      </w:r>
    </w:p>
    <w:p w14:paraId="3934D154">
      <w:pPr>
        <w:keepNext w:val="0"/>
        <w:keepLines w:val="0"/>
        <w:widowControl/>
        <w:suppressLineNumbers w:val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drawing>
          <wp:inline distT="0" distB="0" distL="114300" distR="114300">
            <wp:extent cx="5266690" cy="3511550"/>
            <wp:effectExtent l="0" t="0" r="3810" b="635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  <w:t>次仁罗布在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  <w:t>定制新手工  桑旦多吉 摄</w:t>
      </w:r>
    </w:p>
    <w:p w14:paraId="1D2EEB5A">
      <w:pPr>
        <w:keepNext w:val="0"/>
        <w:keepLines w:val="0"/>
        <w:widowControl/>
        <w:suppressLineNumbers w:val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</w:pPr>
    </w:p>
    <w:p w14:paraId="51D7C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55岁的次仁罗布，来自拉萨尼木县，已是雅砻物交会的常客。他的摊位上，乌朵、马包、牦牛项圈等物件新旧辉映，自成一片风景。但对他而言，参与这场盛会的核心目的远不止销售。“物交会是我最重要的‘货源’和‘灵感库’，”他说道，手里正摩挲着一只刚收来的旧马鞍，“我每年都像候鸟一样，带着从拉萨及周边收集、订制的物件来，再装满山南独有的特色好货回。”正是物交会这个汇聚了山南十二县区乃至更广阔地域精华的平台，让他这双手得以将“买山南，卖拉萨”的循环，从理念变为现实，成为串联起拉萨与山南之地商贸血脉与文化丝线的活络纽带。</w:t>
      </w:r>
    </w:p>
    <w:p w14:paraId="7F853B5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drawing>
          <wp:inline distT="0" distB="0" distL="114300" distR="114300">
            <wp:extent cx="5266690" cy="3511550"/>
            <wp:effectExtent l="0" t="0" r="3810" b="635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  <w:t>次仁罗布在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B2B2B2"/>
          <w:spacing w:val="6"/>
          <w:kern w:val="0"/>
          <w:sz w:val="15"/>
          <w:szCs w:val="15"/>
          <w:shd w:val="clear" w:fill="FFFFFF"/>
          <w:lang w:val="en-US" w:eastAsia="zh-CN" w:bidi="ar"/>
        </w:rPr>
        <w:t>定制新手工  桑旦多吉 摄</w:t>
      </w:r>
    </w:p>
    <w:p w14:paraId="06DD5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</w:p>
    <w:p w14:paraId="151A4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从“铅字”到“老物”：物交会扩展的生意网</w:t>
      </w:r>
    </w:p>
    <w:p w14:paraId="0E0AF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</w:t>
      </w:r>
    </w:p>
    <w:p w14:paraId="479A0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九年前，次仁罗布的双手还与印刷厂的冰冷铅字朝夕相处。人生的转型，将他引向了拉萨八廓街一间不足三十平米的小店，开始与那些承载着时光温度的老物件打交道。</w:t>
      </w:r>
    </w:p>
    <w:p w14:paraId="5543E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起初，他深入农牧区“探货”的手，学会了在尘封的角落鉴别皮料的韧性、毛织的工艺与木器被岁月浸润的包浆。当生意在小巷里站稳脚跟，他的角色便从怀旧物件的收集者，悄然转向了传统生活的连接者。而一年一度的雅砻物交会，则极大地扩展了他这张连接网络的边界。这里宛如一个微缩的、沸腾的“山南文化博览会”，让他无需跋涉千里，便能在一个屋檐下，集中比较、接触到最核心的地域风物与手工艺精华。物交会，使他从一个本地的旧物商，升级为跨区域特色文化商品的流通者与价值发现者。</w:t>
      </w:r>
    </w:p>
    <w:p w14:paraId="3900B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</w:p>
    <w:p w14:paraId="2FEC1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一手输出，一手引入：做两地文化的“价值发现者”</w:t>
      </w:r>
    </w:p>
    <w:p w14:paraId="03C20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</w:t>
      </w:r>
    </w:p>
    <w:p w14:paraId="21798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如今，参与雅砻物交会，已成为他生意逻辑中不可或缺的“年度校准”环节。他践行着一套清晰的“双向”法则：一手在此售卖从拉萨汇集而来的工艺精品，另一手则在此采购唯山南独有的地域符号。他的采购清单，就是一份山南非遗与手工技艺的精华目录。</w:t>
      </w:r>
    </w:p>
    <w:p w14:paraId="4BD10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的手，总会在一排排木碗前长久停留。“木碗就得要选加查的达布木碗，”他引用着一位老顾客的话，“一个顶好的木碗，十头牦牛也不换。”他挑选的，不只是一件器皿，更是拉萨市场中一种代表生活品质与身份认同的“硬通货”。   </w:t>
      </w:r>
    </w:p>
    <w:p w14:paraId="6E07F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铜器的摊位前，他的手指会轻轻敲击壶身，聆听那独特的回响。次仁罗布选择一件铜壶，不仅因为其作为餐具的实用性，更因为它是一件“无缝”传承了百年的非遗珍品。这双手购买的，是山南匠人与金属深度对话后凝结的智慧与心血。</w:t>
      </w:r>
    </w:p>
    <w:p w14:paraId="0730C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当他的手抚过一把扎念琴的琴身，感受那手工雕镂的纹路与蒙皮的张力时，他的思维已在飞速运转。“要买扎念和鼓吗？都是纯手工制作的。”。他考虑的不仅是琴的音色，更是它在拉萨能否吸引那些对藏地文化充满好奇的年轻人和游客。这双手，试图将古老的“悦耳动听之声”，引入现代城市的文化生活场。</w:t>
      </w:r>
    </w:p>
    <w:p w14:paraId="3393A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</w:p>
    <w:p w14:paraId="42612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握手山南与拉萨，编织生计与传承的网</w:t>
      </w:r>
    </w:p>
    <w:p w14:paraId="55751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   </w:t>
      </w:r>
    </w:p>
    <w:p w14:paraId="79365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手艺要靠市场养活，才能传下去。”这是次仁罗布朴素的信念。而雅砻物交会，正是赋能这一信念的关键市场。他的小店因而成为一个良性微循环的起点：他从物交会上有选择地采购，直接为山南的手工艺者提供了宝贵的市场反馈与经济动力；这些满载山南印记的商品在拉萨获得欣赏与购买，又让更广泛的人群领略到西藏文化内部的丰富性与差异性。</w:t>
      </w:r>
    </w:p>
    <w:p w14:paraId="5FECE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在物交会，我卖的是拉萨一带的老手艺，买的是山南土地上的新故事。”他说。这双手刚数完来自八廓街的货款，又清点起新选的加查木碗和还带着锤打余温的铜壶——物交会的七天，就是他为自己的小店，也为连接的两地手艺生态，完成一年一度“新陈代谢”与“能量交换”的完整周期。</w:t>
      </w:r>
    </w:p>
    <w:p w14:paraId="71B09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次仁罗布或许并非巨贾，但正是通过年复一年深入雅砻物交会，他这双手及其代表的“通有无”的古老智慧，才得以在现代商业中焕发生机。他让散落于高原河谷的技艺星光，通过物交会这个中转站，得以汇聚、交换、再放光芒。</w:t>
      </w:r>
    </w:p>
    <w:p w14:paraId="0C5F5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42DA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E0901F8E-12AF-416A-8818-901097A314B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B3785A8-A89A-4055-A918-6F9AFC59316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5273DE7-9D14-42CE-91A8-9DAE57738C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B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2026-05-13T11:25:41Z</dcterms:created>
  <dc:creator>王一帆</dc:creator>
  <cp:lastModifiedBy>summer</cp:lastModifiedBy>
  <dcterms:modified xsi:type="dcterms:W3CDTF">2026-05-13T11:35:17Z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eyJoZGlkIjoiMjY0NTEyYzQ5Y2NjY2UwNTRhODVmYjMwNDcwODQ2MWEiLCJ1c2VySWQiOiIyNjIwMDQxMTkifQ==</vt:lpwstr>
  </property>
  <property fmtid="{D5CDD505-2E9C-101B-9397-08002B2CF9AE}" pid="4" name="ICV">
    <vt:lpwstr>649C971197734A9E9D927A05DD6A50A2_12</vt:lpwstr>
  </property>
</Properties>
</file>