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22"/>
        <w:tblpPr w:leftFromText="180" w:rightFromText="180" w:vertAnchor="text" w:horzAnchor="page" w:tblpX="13395" w:tblpY="1142"/>
        <w:tblOverlap w:val="never"/>
        <w:tblW w:w="90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18"/>
        <w:gridCol w:w="19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118" w:type="dxa"/>
            <w:shd w:val="clear" w:color="auto" w:fill="auto"/>
            <w:vAlign w:val="center"/>
          </w:tcPr>
          <w:p>
            <w:pPr>
              <w:overflowPunct w:val="0"/>
              <w:snapToGrid w:val="0"/>
              <w:spacing w:line="1500" w:lineRule="exact"/>
              <w:jc w:val="distribute"/>
              <w:rPr>
                <w:rFonts w:ascii="方正小标宋简体" w:hAnsi="宋体" w:eastAsia="方正小标宋简体" w:cs="方正小标宋简体"/>
                <w:color w:val="FF0000"/>
                <w:spacing w:val="-30"/>
                <w:w w:val="70"/>
                <w:kern w:val="0"/>
                <w:sz w:val="112"/>
                <w:szCs w:val="112"/>
              </w:rPr>
            </w:pPr>
            <w:r>
              <w:rPr>
                <w:rFonts w:hint="eastAsia" w:ascii="方正小标宋简体" w:hAnsi="宋体" w:eastAsia="方正小标宋简体" w:cs="方正小标宋简体"/>
                <w:color w:val="FF0000"/>
                <w:spacing w:val="-30"/>
                <w:w w:val="35"/>
                <w:kern w:val="0"/>
                <w:sz w:val="112"/>
                <w:szCs w:val="112"/>
              </w:rPr>
              <w:t>西藏自治区精神文明建设指导委员会办公室</w:t>
            </w:r>
          </w:p>
        </w:tc>
        <w:tc>
          <w:tcPr>
            <w:tcW w:w="1960" w:type="dxa"/>
            <w:vMerge w:val="restart"/>
            <w:shd w:val="clear" w:color="auto" w:fill="auto"/>
            <w:vAlign w:val="center"/>
          </w:tcPr>
          <w:p>
            <w:pPr>
              <w:overflowPunct w:val="0"/>
              <w:snapToGrid w:val="0"/>
              <w:spacing w:line="1500" w:lineRule="exact"/>
              <w:jc w:val="center"/>
              <w:rPr>
                <w:rFonts w:ascii="方正小标宋简体" w:hAnsi="宋体" w:eastAsia="方正小标宋简体" w:cs="方正小标宋简体"/>
                <w:color w:val="FF0000"/>
                <w:spacing w:val="-30"/>
                <w:w w:val="70"/>
                <w:kern w:val="0"/>
                <w:sz w:val="112"/>
                <w:szCs w:val="112"/>
              </w:rPr>
            </w:pPr>
            <w:r>
              <w:rPr>
                <w:rFonts w:hint="eastAsia" w:ascii="方正小标宋简体" w:hAnsi="宋体" w:eastAsia="方正小标宋简体" w:cs="方正小标宋简体"/>
                <w:color w:val="FF0000"/>
                <w:spacing w:val="-30"/>
                <w:w w:val="70"/>
                <w:kern w:val="0"/>
                <w:sz w:val="112"/>
                <w:szCs w:val="112"/>
              </w:rPr>
              <w:t>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118" w:type="dxa"/>
            <w:shd w:val="clear" w:color="auto" w:fill="auto"/>
            <w:vAlign w:val="center"/>
          </w:tcPr>
          <w:p>
            <w:pPr>
              <w:overflowPunct w:val="0"/>
              <w:snapToGrid w:val="0"/>
              <w:spacing w:line="1500" w:lineRule="exact"/>
              <w:jc w:val="distribute"/>
              <w:rPr>
                <w:rFonts w:ascii="方正小标宋简体" w:hAnsi="宋体" w:eastAsia="方正小标宋简体" w:cs="方正小标宋简体"/>
                <w:color w:val="FF0000"/>
                <w:spacing w:val="-30"/>
                <w:w w:val="70"/>
                <w:kern w:val="0"/>
                <w:sz w:val="112"/>
                <w:szCs w:val="112"/>
              </w:rPr>
            </w:pPr>
            <w:r>
              <w:rPr>
                <w:rFonts w:hint="eastAsia" w:ascii="方正小标宋简体" w:hAnsi="宋体" w:eastAsia="方正小标宋简体" w:cs="方正小标宋简体"/>
                <w:color w:val="FF0000"/>
                <w:spacing w:val="-30"/>
                <w:w w:val="70"/>
                <w:kern w:val="0"/>
                <w:sz w:val="112"/>
                <w:szCs w:val="112"/>
              </w:rPr>
              <w:t>西藏自治区教育厅</w:t>
            </w:r>
          </w:p>
        </w:tc>
        <w:tc>
          <w:tcPr>
            <w:tcW w:w="1960" w:type="dxa"/>
            <w:vMerge w:val="continue"/>
            <w:tcBorders>
              <w:left w:val="single" w:color="000000" w:sz="4" w:space="0"/>
            </w:tcBorders>
            <w:shd w:val="clear" w:color="auto" w:fill="auto"/>
            <w:vAlign w:val="center"/>
          </w:tcPr>
          <w:p>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118" w:type="dxa"/>
            <w:shd w:val="clear" w:color="auto" w:fill="auto"/>
            <w:vAlign w:val="center"/>
          </w:tcPr>
          <w:p>
            <w:pPr>
              <w:overflowPunct w:val="0"/>
              <w:snapToGrid w:val="0"/>
              <w:spacing w:line="1500" w:lineRule="exact"/>
              <w:jc w:val="distribute"/>
              <w:rPr>
                <w:rFonts w:ascii="方正小标宋简体" w:hAnsi="宋体" w:eastAsia="方正小标宋简体" w:cs="方正小标宋简体"/>
                <w:color w:val="FF0000"/>
                <w:spacing w:val="-30"/>
                <w:w w:val="70"/>
                <w:kern w:val="0"/>
                <w:sz w:val="112"/>
                <w:szCs w:val="112"/>
              </w:rPr>
            </w:pPr>
            <w:r>
              <w:rPr>
                <w:rFonts w:hint="eastAsia" w:ascii="方正小标宋简体" w:hAnsi="宋体" w:eastAsia="方正小标宋简体" w:cs="方正小标宋简体"/>
                <w:color w:val="FF0000"/>
                <w:spacing w:val="-30"/>
                <w:w w:val="35"/>
                <w:kern w:val="0"/>
                <w:sz w:val="112"/>
                <w:szCs w:val="112"/>
              </w:rPr>
              <w:t>西藏自治区精神文明建设指导委员会办公室</w:t>
            </w:r>
          </w:p>
        </w:tc>
        <w:tc>
          <w:tcPr>
            <w:tcW w:w="1960" w:type="dxa"/>
            <w:vMerge w:val="restart"/>
            <w:tcBorders>
              <w:left w:val="single" w:color="000000" w:sz="4" w:space="0"/>
            </w:tcBorders>
            <w:shd w:val="clear" w:color="auto" w:fill="auto"/>
            <w:vAlign w:val="center"/>
          </w:tcPr>
          <w:p>
            <w:pPr>
              <w:overflowPunct w:val="0"/>
              <w:snapToGrid w:val="0"/>
              <w:spacing w:line="1500" w:lineRule="exact"/>
              <w:jc w:val="center"/>
              <w:rPr>
                <w:rFonts w:ascii="方正小标宋简体" w:hAnsi="宋体" w:eastAsia="方正小标宋简体" w:cs="方正小标宋简体"/>
                <w:color w:val="FF0000"/>
                <w:spacing w:val="-30"/>
                <w:w w:val="70"/>
                <w:kern w:val="0"/>
                <w:sz w:val="112"/>
                <w:szCs w:val="112"/>
              </w:rPr>
            </w:pPr>
            <w:r>
              <w:rPr>
                <w:rFonts w:hint="eastAsia" w:ascii="方正小标宋简体" w:hAnsi="宋体" w:eastAsia="方正小标宋简体" w:cs="方正小标宋简体"/>
                <w:color w:val="FF0000"/>
                <w:spacing w:val="-30"/>
                <w:w w:val="70"/>
                <w:kern w:val="0"/>
                <w:sz w:val="112"/>
                <w:szCs w:val="112"/>
              </w:rPr>
              <w:t>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118" w:type="dxa"/>
            <w:shd w:val="clear" w:color="auto" w:fill="auto"/>
            <w:vAlign w:val="center"/>
          </w:tcPr>
          <w:p>
            <w:pPr>
              <w:overflowPunct w:val="0"/>
              <w:snapToGrid w:val="0"/>
              <w:spacing w:line="1500" w:lineRule="exact"/>
              <w:jc w:val="distribute"/>
              <w:rPr>
                <w:rFonts w:ascii="方正小标宋简体" w:hAnsi="宋体" w:eastAsia="方正小标宋简体" w:cs="方正小标宋简体"/>
                <w:color w:val="FF0000"/>
                <w:spacing w:val="-30"/>
                <w:w w:val="70"/>
                <w:kern w:val="0"/>
                <w:sz w:val="112"/>
                <w:szCs w:val="112"/>
              </w:rPr>
            </w:pPr>
            <w:r>
              <w:rPr>
                <w:rFonts w:hint="eastAsia" w:ascii="方正小标宋简体" w:hAnsi="宋体" w:eastAsia="方正小标宋简体" w:cs="方正小标宋简体"/>
                <w:color w:val="FF0000"/>
                <w:spacing w:val="-30"/>
                <w:w w:val="70"/>
                <w:kern w:val="0"/>
                <w:sz w:val="112"/>
                <w:szCs w:val="112"/>
              </w:rPr>
              <w:t>西藏自治区教育厅</w:t>
            </w:r>
          </w:p>
        </w:tc>
        <w:tc>
          <w:tcPr>
            <w:tcW w:w="1960" w:type="dxa"/>
            <w:vMerge w:val="continue"/>
            <w:tcBorders>
              <w:left w:val="single" w:color="000000" w:sz="4" w:space="0"/>
            </w:tcBorders>
            <w:shd w:val="clear" w:color="auto" w:fill="auto"/>
            <w:vAlign w:val="center"/>
          </w:tcPr>
          <w:p>
            <w:pPr/>
          </w:p>
        </w:tc>
      </w:tr>
    </w:tbl>
    <w:p>
      <w:pPr>
        <w:spacing w:line="576" w:lineRule="exact"/>
        <w:rPr>
          <w:rFonts w:ascii="黑体" w:hAnsi="黑体" w:eastAsia="黑体" w:cs="黑体"/>
          <w:color w:val="000000"/>
          <w:sz w:val="32"/>
          <w:szCs w:val="32"/>
        </w:rPr>
      </w:pPr>
      <w:r>
        <w:rPr>
          <w:rFonts w:hint="eastAsia" w:ascii="黑体" w:hAnsi="黑体" w:eastAsia="黑体" w:cs="黑体"/>
          <w:color w:val="000000"/>
          <w:sz w:val="32"/>
          <w:szCs w:val="32"/>
        </w:rPr>
        <w:t>附件</w:t>
      </w:r>
      <w:r>
        <w:rPr>
          <w:rFonts w:ascii="Times New Roman" w:hAnsi="Times New Roman" w:eastAsia="黑体" w:cs="Times New Roman"/>
          <w:color w:val="000000"/>
          <w:sz w:val="32"/>
          <w:szCs w:val="32"/>
        </w:rPr>
        <w:t>2</w:t>
      </w:r>
    </w:p>
    <w:p>
      <w:pPr>
        <w:spacing w:line="576" w:lineRule="exact"/>
        <w:jc w:val="center"/>
        <w:rPr>
          <w:rFonts w:ascii="方正小标宋简体" w:hAnsi="方正小标宋简体" w:eastAsia="方正小标宋简体" w:cs="方正小标宋简体"/>
          <w:color w:val="000000"/>
          <w:sz w:val="44"/>
          <w:szCs w:val="44"/>
        </w:rPr>
      </w:pPr>
      <w:bookmarkStart w:id="0" w:name="_GoBack"/>
      <w:r>
        <w:rPr>
          <w:rFonts w:hint="eastAsia" w:ascii="方正小标宋简体" w:hAnsi="方正小标宋简体" w:eastAsia="方正小标宋简体" w:cs="方正小标宋简体"/>
          <w:color w:val="000000"/>
          <w:sz w:val="44"/>
          <w:szCs w:val="44"/>
        </w:rPr>
        <w:t>项目预算绩效目标表</w:t>
      </w:r>
      <w:bookmarkEnd w:id="0"/>
    </w:p>
    <w:p>
      <w:pPr>
        <w:spacing w:line="576"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r>
        <w:rPr>
          <w:rFonts w:ascii="Times New Roman" w:hAnsi="Times New Roman" w:eastAsia="仿宋_GB2312" w:cs="Times New Roman"/>
          <w:color w:val="000000"/>
          <w:sz w:val="28"/>
          <w:szCs w:val="28"/>
        </w:rPr>
        <w:t>2027</w:t>
      </w:r>
      <w:r>
        <w:rPr>
          <w:rFonts w:hint="eastAsia" w:ascii="仿宋_GB2312" w:hAnsi="仿宋_GB2312" w:eastAsia="仿宋_GB2312" w:cs="仿宋_GB2312"/>
          <w:color w:val="000000"/>
          <w:sz w:val="28"/>
          <w:szCs w:val="28"/>
        </w:rPr>
        <w:t>年度）</w:t>
      </w:r>
    </w:p>
    <w:p>
      <w:pPr>
        <w:pStyle w:val="4"/>
        <w:rPr>
          <w:rFonts w:ascii="黑体" w:hAnsi="黑体" w:eastAsia="黑体" w:cs="黑体"/>
          <w:color w:val="000000"/>
          <w:sz w:val="32"/>
          <w:szCs w:val="32"/>
        </w:rPr>
      </w:pPr>
      <w:r>
        <w:rPr>
          <w:rFonts w:hint="eastAsia" w:ascii="黑体" w:hAnsi="黑体" w:eastAsia="黑体" w:cs="黑体"/>
          <w:color w:val="000000"/>
          <w:sz w:val="32"/>
          <w:szCs w:val="32"/>
        </w:rPr>
        <w:t xml:space="preserve"> </w:t>
      </w:r>
      <w:r>
        <w:rPr>
          <w:rFonts w:hint="eastAsia" w:ascii="仿宋" w:hAnsi="仿宋" w:eastAsia="仿宋" w:cs="仿宋"/>
          <w:color w:val="000000"/>
          <w:kern w:val="0"/>
        </w:rPr>
        <w:t>填报日期：                                                    填报人及联系电话：</w:t>
      </w:r>
    </w:p>
    <w:tbl>
      <w:tblPr>
        <w:tblStyle w:val="22"/>
        <w:tblW w:w="87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9"/>
        <w:gridCol w:w="965"/>
        <w:gridCol w:w="1252"/>
        <w:gridCol w:w="1849"/>
        <w:gridCol w:w="820"/>
        <w:gridCol w:w="1340"/>
        <w:gridCol w:w="820"/>
        <w:gridCol w:w="9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6" w:hRule="atLeast"/>
        </w:trPr>
        <w:tc>
          <w:tcPr>
            <w:tcW w:w="1714"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项目名称</w:t>
            </w:r>
          </w:p>
        </w:tc>
        <w:tc>
          <w:tcPr>
            <w:tcW w:w="7025" w:type="dxa"/>
            <w:gridSpan w:val="6"/>
            <w:tcBorders>
              <w:top w:val="single" w:color="000000" w:sz="8"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1" w:hRule="atLeast"/>
        </w:trPr>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主管部门</w:t>
            </w:r>
          </w:p>
        </w:tc>
        <w:tc>
          <w:tcPr>
            <w:tcW w:w="3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实施单位</w:t>
            </w:r>
          </w:p>
        </w:tc>
        <w:tc>
          <w:tcPr>
            <w:tcW w:w="1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1" w:hRule="atLeast"/>
        </w:trPr>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项目属性</w:t>
            </w:r>
          </w:p>
        </w:tc>
        <w:tc>
          <w:tcPr>
            <w:tcW w:w="3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项目期</w:t>
            </w:r>
          </w:p>
        </w:tc>
        <w:tc>
          <w:tcPr>
            <w:tcW w:w="1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1" w:hRule="atLeast"/>
        </w:trPr>
        <w:tc>
          <w:tcPr>
            <w:tcW w:w="171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项目资金（万元）</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项目总金额</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color w:val="000000"/>
                <w:sz w:val="18"/>
                <w:szCs w:val="18"/>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年度金额（本次金额）</w:t>
            </w:r>
          </w:p>
        </w:tc>
        <w:tc>
          <w:tcPr>
            <w:tcW w:w="1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2" w:hRule="atLeast"/>
        </w:trPr>
        <w:tc>
          <w:tcPr>
            <w:tcW w:w="17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仿宋" w:hAnsi="仿宋" w:eastAsia="仿宋" w:cs="仿宋"/>
                <w:b/>
                <w:color w:val="000000"/>
                <w:sz w:val="18"/>
                <w:szCs w:val="18"/>
              </w:rPr>
            </w:pPr>
            <w:r>
              <w:rPr>
                <w:rFonts w:ascii="仿宋" w:hAnsi="仿宋" w:eastAsia="仿宋" w:cs="仿宋"/>
                <w:b/>
                <w:color w:val="000000"/>
                <w:kern w:val="0"/>
                <w:sz w:val="18"/>
                <w:szCs w:val="18"/>
              </w:rPr>
              <w:t>其中：财政拨款</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 w:hAnsi="仿宋" w:eastAsia="仿宋" w:cs="仿宋"/>
                <w:b/>
                <w:color w:val="000000"/>
                <w:sz w:val="18"/>
                <w:szCs w:val="18"/>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其中：财政拨款</w:t>
            </w:r>
          </w:p>
        </w:tc>
        <w:tc>
          <w:tcPr>
            <w:tcW w:w="1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2" w:hRule="atLeast"/>
        </w:trPr>
        <w:tc>
          <w:tcPr>
            <w:tcW w:w="17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仿宋" w:hAnsi="仿宋" w:eastAsia="仿宋" w:cs="仿宋"/>
                <w:b/>
                <w:color w:val="000000"/>
                <w:sz w:val="18"/>
                <w:szCs w:val="18"/>
              </w:rPr>
            </w:pPr>
            <w:r>
              <w:rPr>
                <w:rFonts w:ascii="仿宋" w:hAnsi="仿宋" w:eastAsia="仿宋" w:cs="仿宋"/>
                <w:b/>
                <w:color w:val="000000"/>
                <w:kern w:val="0"/>
                <w:sz w:val="18"/>
                <w:szCs w:val="18"/>
              </w:rPr>
              <w:t xml:space="preserve">     其他资金</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 w:hAnsi="仿宋" w:eastAsia="仿宋" w:cs="仿宋"/>
                <w:b/>
                <w:color w:val="000000"/>
                <w:sz w:val="18"/>
                <w:szCs w:val="18"/>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 xml:space="preserve">      其他资金</w:t>
            </w:r>
          </w:p>
        </w:tc>
        <w:tc>
          <w:tcPr>
            <w:tcW w:w="1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1" w:hRule="atLeast"/>
        </w:trPr>
        <w:tc>
          <w:tcPr>
            <w:tcW w:w="4815" w:type="dxa"/>
            <w:gridSpan w:val="4"/>
            <w:tcBorders>
              <w:top w:val="single" w:color="000000" w:sz="4" w:space="0"/>
              <w:left w:val="single" w:color="000000" w:sz="4" w:space="0"/>
              <w:bottom w:val="single" w:color="000000" w:sz="8"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预算执行率权重（%）</w:t>
            </w:r>
          </w:p>
        </w:tc>
        <w:tc>
          <w:tcPr>
            <w:tcW w:w="3924" w:type="dxa"/>
            <w:gridSpan w:val="4"/>
            <w:tcBorders>
              <w:top w:val="single" w:color="000000" w:sz="4" w:space="0"/>
              <w:left w:val="single" w:color="000000" w:sz="4" w:space="0"/>
              <w:bottom w:val="single" w:color="000000" w:sz="8"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63" w:hRule="atLeast"/>
        </w:trPr>
        <w:tc>
          <w:tcPr>
            <w:tcW w:w="749"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 xml:space="preserve">总体绩效目标 </w:t>
            </w:r>
          </w:p>
        </w:tc>
        <w:tc>
          <w:tcPr>
            <w:tcW w:w="7990" w:type="dxa"/>
            <w:gridSpan w:val="7"/>
            <w:tcBorders>
              <w:top w:val="nil"/>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绩效指标</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二级指标</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三级指标</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指标性质</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指标值</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度量单位</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color w:val="000000"/>
                <w:sz w:val="18"/>
                <w:szCs w:val="18"/>
              </w:rPr>
            </w:pPr>
            <w:r>
              <w:rPr>
                <w:rFonts w:ascii="仿宋" w:hAnsi="仿宋" w:eastAsia="仿宋" w:cs="仿宋"/>
                <w:b/>
                <w:color w:val="000000"/>
                <w:kern w:val="0"/>
                <w:sz w:val="18"/>
                <w:szCs w:val="18"/>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数量指标</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必填</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质量指标</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必填</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产出指标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时效指标</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选填</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成本指标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经济成本指标</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选填</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成本指标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社会成本指标</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选填</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成本指标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生态环境成本</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选填</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经济效益指标</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效益指标至少填1项</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社会效益指标</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效益指标至少填1项</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定性</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效益指标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生态效益指标</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效益指标至少填1项</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满意度指标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服务对象满意度指标</w:t>
            </w:r>
          </w:p>
        </w:tc>
        <w:tc>
          <w:tcPr>
            <w:tcW w:w="18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选填</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
        </w:tc>
        <w:tc>
          <w:tcPr>
            <w:tcW w:w="799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备注：1.人员类、运转类等支出事项已在一体化系统中统一设置绩效目标模板，不填报此表</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 xml:space="preserve">      2.“必填”内容不得少于上述范例，可增加行数</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 xml:space="preserve">      3.数量指标、质量指标为必填，须设置约束性核心指标</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 xml:space="preserve">      4.时效指标为选填，对于有时限完成要求、关键性时间节点明确的项目，应设置约束性指标</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 xml:space="preserve">      5.成本指标为选填，基建类项目和大型修缮及购置项目等应设置约束性指标</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 xml:space="preserve">      6.效益指标为选填，对于工程基建类和大型修缮及购置等特定项目，应结合管理需要设置约束性指标</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 xml:space="preserve">      7.满意度指标为选填，对于提供公共服务和其他事关群众切身利益的项目支出应设置约束性指标</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 xml:space="preserve">      8.绩效指标设置可参考财政部《分行业分领域绩效指标和标准体系》填报</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 xml:space="preserve">      9.指标权重：成本指标0～20%、产出指标40%～60%、效益指标20%～40%、满意度指标0～10%，预算执行率指标10%</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 xml:space="preserve">      10.正式行文时应删除必填、选填等提示语句和本备注</w:t>
            </w:r>
          </w:p>
        </w:tc>
      </w:tr>
    </w:tbl>
    <w:p>
      <w:pPr>
        <w:pStyle w:val="2"/>
        <w:ind w:left="0" w:leftChars="0" w:firstLine="0" w:firstLineChars="0"/>
      </w:pPr>
    </w:p>
    <w:sectPr>
      <w:headerReference r:id="rId3" w:type="default"/>
      <w:footerReference r:id="rId4" w:type="default"/>
      <w:pgSz w:w="11906" w:h="16839"/>
      <w:pgMar w:top="2097" w:right="1474" w:bottom="1871" w:left="1587" w:header="851" w:footer="1417" w:gutter="0"/>
      <w:pgNumType w:fmt="numberInDash"/>
      <w:cols w:space="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Lucida Sans">
    <w:panose1 w:val="020B0602030504020204"/>
    <w:charset w:val="00"/>
    <w:family w:val="auto"/>
    <w:pitch w:val="default"/>
    <w:sig w:usb0="00000003" w:usb1="00000000" w:usb2="00000000" w:usb3="00000000" w:csb0="20000001" w:csb1="00000000"/>
  </w:font>
  <w:font w:name="Arial">
    <w:panose1 w:val="020B0604020202020204"/>
    <w:charset w:val="00"/>
    <w:family w:val="decorative"/>
    <w:pitch w:val="default"/>
    <w:sig w:usb0="E0002EFF" w:usb1="C000785B" w:usb2="00000009" w:usb3="00000000" w:csb0="400001FF" w:csb1="FFFF0000"/>
  </w:font>
  <w:font w:name="方正大标宋简体">
    <w:panose1 w:val="02010601030101010101"/>
    <w:charset w:val="86"/>
    <w:family w:val="auto"/>
    <w:pitch w:val="default"/>
    <w:sig w:usb0="00000001" w:usb1="080E0000" w:usb2="00000000" w:usb3="00000000" w:csb0="00040000" w:csb1="00000000"/>
  </w:font>
  <w:font w:name="Tahoma">
    <w:panose1 w:val="020B0604030504040204"/>
    <w:charset w:val="00"/>
    <w:family w:val="decorative"/>
    <w:pitch w:val="default"/>
    <w:sig w:usb0="E1002EFF" w:usb1="C000605B" w:usb2="00000029" w:usb3="00000000" w:csb0="200101FF" w:csb1="20280000"/>
  </w:font>
  <w:font w:name="微软雅黑">
    <w:panose1 w:val="020B0503020204020204"/>
    <w:charset w:val="86"/>
    <w:family w:val="decorative"/>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ind w:right="360" w:firstLine="360"/>
    </w:pPr>
    <w:r>
      <mc:AlternateContent>
        <mc:Choice Requires="wps">
          <w:drawing>
            <wp:anchor distT="0" distB="0" distL="114300" distR="114300" simplePos="0" relativeHeight="1024" behindDoc="0" locked="0" layoutInCell="1" allowOverlap="1">
              <wp:simplePos x="0" y="0"/>
              <wp:positionH relativeFrom="margin">
                <wp:align>outside</wp:align>
              </wp:positionH>
              <wp:positionV relativeFrom="paragraph">
                <wp:posOffset>0</wp:posOffset>
              </wp:positionV>
              <wp:extent cx="1036320" cy="259080"/>
              <wp:effectExtent l="0" t="0" r="0" b="0"/>
              <wp:wrapNone/>
              <wp:docPr id="3078" name="_x0000_s3078"/>
              <wp:cNvGraphicFramePr/>
              <a:graphic xmlns:a="http://schemas.openxmlformats.org/drawingml/2006/main">
                <a:graphicData uri="http://schemas.microsoft.com/office/word/2010/wordprocessingShape">
                  <wps:wsp>
                    <wps:cNvSpPr/>
                    <wps:spPr>
                      <a:xfrm>
                        <a:off x="0" y="0"/>
                        <a:ext cx="1036320" cy="259080"/>
                      </a:xfrm>
                      <a:prstGeom prst="rect">
                        <a:avLst/>
                      </a:prstGeom>
                      <a:noFill/>
                      <a:ln w="9525" cap="flat" cmpd="sng">
                        <a:noFill/>
                        <a:prstDash val="solid"/>
                        <a:miter/>
                      </a:ln>
                    </wps:spPr>
                    <wps:txbx>
                      <w:txbxContent>
                        <w:p>
                          <w:pPr>
                            <w:pStyle w:val="4"/>
                            <w:ind w:left="420" w:leftChars="200" w:right="420" w:rightChars="2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- 18 -</w:t>
                          </w:r>
                          <w:r>
                            <w:rPr>
                              <w:rFonts w:ascii="宋体" w:hAnsi="宋体"/>
                              <w:sz w:val="28"/>
                              <w:szCs w:val="28"/>
                            </w:rPr>
                            <w:fldChar w:fldCharType="end"/>
                          </w:r>
                        </w:p>
                      </w:txbxContent>
                    </wps:txbx>
                    <wps:bodyPr vert="horz" wrap="none" lIns="0" tIns="0" rIns="0" bIns="0" anchor="t" anchorCtr="0" upright="1">
                      <a:spAutoFit/>
                    </wps:bodyPr>
                  </wps:wsp>
                </a:graphicData>
              </a:graphic>
            </wp:anchor>
          </w:drawing>
        </mc:Choice>
        <mc:Fallback>
          <w:pict>
            <v:rect id="_x0000_s3078" o:spid="_x0000_s1026" o:spt="1" style="position:absolute;left:0pt;margin-top:0pt;height:20.4pt;width:81.6pt;mso-position-horizontal:outside;mso-position-horizontal-relative:margin;mso-wrap-style:none;z-index:1024;mso-width-relative:page;mso-height-relative:page;" filled="f" stroked="f" coordsize="21600,21600" o:gfxdata="UEsDBAoAAAAAAIdO4kAAAAAAAAAAAAAAAAAEAAAAZHJzL1BLAwQUAAAACACHTuJAfkCx+9IAAAAE&#10;AQAADwAAAGRycy9kb3ducmV2LnhtbE2PzU7DMBCE70i8g7VI3KjdgKooxOkBqRIgLk15gG28+RH2&#10;OrLdprw9Lhe4rDSa0cy39fbirDhTiJNnDeuVAkHceTPxoOHzsHsoQcSEbNB6Jg3fFGHb3N7UWBm/&#10;8J7ObRpELuFYoYYxpbmSMnYjOYwrPxNnr/fBYcoyDNIEXHK5s7JQaiMdTpwXRpzpZaTuqz05DfLQ&#10;7paytUH596L/sG+v+5681vd3a/UMItEl/YXhip/RoclMR39iE4XVkB9Jv/fqbR4LEEcNT6oE2dTy&#10;P3zzA1BLAwQUAAAACACHTuJAB8zsBt8BAACrAwAADgAAAGRycy9lMm9Eb2MueG1srVNNi9swEL0X&#10;+h+E7o0dh2x3Q5SlNGwplHZht+dFkSVboC80Suz013ckO9mlvZX6II+k8Zt5b56396M15CQjaO8Y&#10;XS5qSqQTvtWuY/Tn88OHW0ogcddy451k9CyB3u/ev9sOYSMb33vTykgQxMFmCIz2KYVNVYHopeWw&#10;8EE6vFQ+Wp5wG7uqjXxAdGuqpq5vqsHHNkQvJACe7qdLuiv4SkmRfigFMhHDKPaWyhrLeshrtdvy&#10;TRd56LWY2+D/0IXl2mHRK9SeJ06OUf8FZbWIHrxKC+Ft5ZXSQhYOyGZZ/8HmqedBFi4oDoSrTPD/&#10;YMX302MkumV0VX/EWTlucUovY43PC5QzlGgIsMHMp/AY5x1gmPmOKtr8RiZkLLKer7LKMRGBh8t6&#10;dbNqUH2Bd836rr4tulevX4cI6Yv0luSA0YhjK2ry0zdIWBFTLym5mPMP2pgyOuPIwOjdulkjPEcD&#10;KcMThjYgJXBdgXmTn2H2HHpy4ugI8Ea3kwesTjKTw1LG4StTnkjmKI2HcWZ+8O0ZJUPPY6e9j78o&#10;GdA/jDo0OCXmq8PxZKtdgngJDpeAO4EfMoqNTuHnNFnyGKLuesRdlr4hfDom5FokyG1Mtefu0BGl&#10;3dm92XJv9yXr9R/b/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QLH70gAAAAQBAAAPAAAAAAAA&#10;AAEAIAAAACIAAABkcnMvZG93bnJldi54bWxQSwECFAAUAAAACACHTuJAB8zsBt8BAACrAwAADgAA&#10;AAAAAAABACAAAAAhAQAAZHJzL2Uyb0RvYy54bWxQSwUGAAAAAAYABgBZAQAAcgUAAAAA&#10;">
              <v:fill on="f" focussize="0,0"/>
              <v:stroke on="f" joinstyle="miter"/>
              <v:imagedata o:title=""/>
              <o:lock v:ext="edit" aspectratio="f"/>
              <v:textbox inset="0mm,0mm,0mm,0mm" style="mso-fit-shape-to-text:t;">
                <w:txbxContent>
                  <w:p>
                    <w:pPr>
                      <w:pStyle w:val="4"/>
                      <w:ind w:left="420" w:leftChars="200" w:right="420" w:rightChars="2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- 18 -</w:t>
                    </w:r>
                    <w:r>
                      <w:rPr>
                        <w:rFonts w:ascii="宋体" w:hAnsi="宋体"/>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83"/>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03ED3E80"/>
    <w:rsid w:val="096B4801"/>
    <w:rsid w:val="09E047C0"/>
    <w:rsid w:val="17787D90"/>
    <w:rsid w:val="1906049B"/>
    <w:rsid w:val="19917639"/>
    <w:rsid w:val="1E35361B"/>
    <w:rsid w:val="1E3845A0"/>
    <w:rsid w:val="1EDE3E34"/>
    <w:rsid w:val="24341072"/>
    <w:rsid w:val="2B01079C"/>
    <w:rsid w:val="32666DBF"/>
    <w:rsid w:val="32F0569E"/>
    <w:rsid w:val="4426495C"/>
    <w:rsid w:val="48BE1B68"/>
    <w:rsid w:val="4ADC085D"/>
    <w:rsid w:val="4F3E558F"/>
    <w:rsid w:val="501442ED"/>
    <w:rsid w:val="531D336C"/>
    <w:rsid w:val="55854A5F"/>
    <w:rsid w:val="61DA2E9A"/>
    <w:rsid w:val="677456CA"/>
    <w:rsid w:val="6FF51B3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5">
    <w:name w:val="heading 1"/>
    <w:basedOn w:val="1"/>
    <w:next w:val="1"/>
    <w:link w:val="23"/>
    <w:qFormat/>
    <w:uiPriority w:val="0"/>
    <w:pPr>
      <w:spacing w:before="100" w:beforeAutospacing="1" w:after="100" w:afterAutospacing="1"/>
      <w:jc w:val="left"/>
      <w:outlineLvl w:val="0"/>
    </w:pPr>
    <w:rPr>
      <w:rFonts w:ascii="宋体" w:hAnsi="宋体" w:cs="Times New Roman"/>
      <w:b/>
      <w:kern w:val="44"/>
      <w:sz w:val="48"/>
      <w:szCs w:val="48"/>
    </w:rPr>
  </w:style>
  <w:style w:type="paragraph" w:styleId="6">
    <w:name w:val="heading 2"/>
    <w:basedOn w:val="1"/>
    <w:next w:val="1"/>
    <w:link w:val="24"/>
    <w:qFormat/>
    <w:uiPriority w:val="0"/>
    <w:pPr>
      <w:keepNext/>
      <w:keepLines/>
      <w:spacing w:before="260" w:after="260" w:line="415" w:lineRule="auto"/>
      <w:outlineLvl w:val="1"/>
    </w:pPr>
    <w:rPr>
      <w:rFonts w:ascii="Times New Roman" w:hAnsi="Times New Roman" w:eastAsia="黑体"/>
      <w:b/>
      <w:bCs/>
      <w:sz w:val="32"/>
      <w:szCs w:val="32"/>
    </w:rPr>
  </w:style>
  <w:style w:type="paragraph" w:styleId="7">
    <w:name w:val="heading 3"/>
    <w:basedOn w:val="1"/>
    <w:next w:val="1"/>
    <w:link w:val="25"/>
    <w:qFormat/>
    <w:uiPriority w:val="0"/>
    <w:pPr>
      <w:keepNext/>
      <w:keepLines/>
      <w:spacing w:before="260" w:after="260" w:line="415" w:lineRule="auto"/>
      <w:outlineLvl w:val="2"/>
    </w:pPr>
    <w:rPr>
      <w:b/>
      <w:bCs/>
      <w:sz w:val="32"/>
      <w:szCs w:val="32"/>
    </w:rPr>
  </w:style>
  <w:style w:type="character" w:default="1" w:styleId="18">
    <w:name w:val="Default Paragraph Font"/>
    <w:qFormat/>
    <w:uiPriority w:val="0"/>
  </w:style>
  <w:style w:type="table" w:default="1" w:styleId="22">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3"/>
    <w:next w:val="3"/>
    <w:qFormat/>
    <w:uiPriority w:val="0"/>
    <w:pPr>
      <w:ind w:firstLine="100" w:firstLineChars="100"/>
    </w:pPr>
    <w:rPr>
      <w:szCs w:val="24"/>
    </w:rPr>
  </w:style>
  <w:style w:type="paragraph" w:styleId="3">
    <w:name w:val="Body Text"/>
    <w:basedOn w:val="1"/>
    <w:next w:val="4"/>
    <w:qFormat/>
    <w:uiPriority w:val="0"/>
    <w:pPr>
      <w:spacing w:after="120"/>
    </w:pPr>
    <w:rPr>
      <w:rFonts w:ascii="Times New Roman" w:hAnsi="Times New Roman" w:cs="Times New Roman"/>
      <w:szCs w:val="20"/>
    </w:rPr>
  </w:style>
  <w:style w:type="paragraph" w:styleId="4">
    <w:name w:val="footer"/>
    <w:basedOn w:val="1"/>
    <w:next w:val="1"/>
    <w:qFormat/>
    <w:uiPriority w:val="0"/>
    <w:pPr>
      <w:tabs>
        <w:tab w:val="center" w:pos="4153"/>
        <w:tab w:val="right" w:pos="8306"/>
      </w:tabs>
      <w:snapToGrid w:val="0"/>
      <w:jc w:val="left"/>
    </w:pPr>
    <w:rPr>
      <w:sz w:val="18"/>
      <w:szCs w:val="18"/>
    </w:rPr>
  </w:style>
  <w:style w:type="paragraph" w:styleId="8">
    <w:name w:val="annotation text"/>
    <w:basedOn w:val="1"/>
    <w:qFormat/>
    <w:uiPriority w:val="0"/>
    <w:pPr>
      <w:jc w:val="left"/>
    </w:pPr>
  </w:style>
  <w:style w:type="paragraph" w:styleId="9">
    <w:name w:val="Body Text Indent"/>
    <w:basedOn w:val="1"/>
    <w:next w:val="10"/>
    <w:qFormat/>
    <w:uiPriority w:val="0"/>
    <w:pPr>
      <w:spacing w:after="120"/>
      <w:ind w:left="200" w:leftChars="200"/>
    </w:pPr>
    <w:rPr>
      <w:rFonts w:ascii="Times New Roman" w:hAnsi="Times New Roman" w:cs="Times New Roman"/>
      <w:szCs w:val="24"/>
    </w:rPr>
  </w:style>
  <w:style w:type="paragraph" w:styleId="10">
    <w:name w:val="Body Text First Indent 2"/>
    <w:basedOn w:val="9"/>
    <w:next w:val="9"/>
    <w:qFormat/>
    <w:uiPriority w:val="0"/>
    <w:pPr>
      <w:ind w:firstLine="200" w:firstLineChars="200"/>
    </w:pPr>
    <w:rPr>
      <w:rFonts w:ascii="Calibri" w:hAnsi="Calibri" w:cs="Arial"/>
      <w:szCs w:val="22"/>
    </w:rPr>
  </w:style>
  <w:style w:type="paragraph" w:styleId="11">
    <w:name w:val="Date"/>
    <w:basedOn w:val="1"/>
    <w:next w:val="1"/>
    <w:qFormat/>
    <w:uiPriority w:val="0"/>
    <w:pPr>
      <w:ind w:left="2500" w:leftChars="2500"/>
    </w:pPr>
  </w:style>
  <w:style w:type="paragraph" w:styleId="12">
    <w:name w:val="Body Text Indent 2"/>
    <w:basedOn w:val="1"/>
    <w:qFormat/>
    <w:uiPriority w:val="0"/>
    <w:pPr>
      <w:ind w:firstLine="645"/>
    </w:pPr>
    <w:rPr>
      <w:rFonts w:ascii="Times New Roman" w:hAnsi="Times New Roman" w:eastAsia="仿宋_GB2312" w:cs="Times New Roman"/>
      <w:sz w:val="32"/>
      <w:szCs w:val="20"/>
      <w:u w:val="single"/>
    </w:rPr>
  </w:style>
  <w:style w:type="paragraph" w:styleId="13">
    <w:name w:val="Balloon Text"/>
    <w:basedOn w:val="1"/>
    <w:qFormat/>
    <w:uiPriority w:val="0"/>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line="480" w:lineRule="auto"/>
    </w:pPr>
  </w:style>
  <w:style w:type="paragraph" w:styleId="16">
    <w:name w:val="Normal (Web)"/>
    <w:basedOn w:val="1"/>
    <w:qFormat/>
    <w:uiPriority w:val="0"/>
    <w:rPr>
      <w:sz w:val="24"/>
    </w:rPr>
  </w:style>
  <w:style w:type="paragraph" w:styleId="17">
    <w:name w:val="Title"/>
    <w:basedOn w:val="1"/>
    <w:next w:val="1"/>
    <w:qFormat/>
    <w:uiPriority w:val="0"/>
    <w:pPr>
      <w:jc w:val="center"/>
      <w:outlineLvl w:val="0"/>
    </w:pPr>
    <w:rPr>
      <w:rFonts w:ascii="Cambria" w:hAnsi="Cambria" w:eastAsia="方正大标宋简体" w:cs="Times New Roman"/>
      <w:bCs/>
      <w:sz w:val="44"/>
      <w:szCs w:val="32"/>
    </w:rPr>
  </w:style>
  <w:style w:type="character" w:styleId="19">
    <w:name w:val="Strong"/>
    <w:qFormat/>
    <w:uiPriority w:val="0"/>
    <w:rPr>
      <w:b/>
      <w:bCs/>
    </w:rPr>
  </w:style>
  <w:style w:type="character" w:styleId="20">
    <w:name w:val="page number"/>
    <w:basedOn w:val="18"/>
    <w:qFormat/>
    <w:uiPriority w:val="0"/>
  </w:style>
  <w:style w:type="character" w:styleId="21">
    <w:name w:val="Hyperlink"/>
    <w:basedOn w:val="18"/>
    <w:qFormat/>
    <w:uiPriority w:val="0"/>
    <w:rPr>
      <w:color w:val="0000FF"/>
      <w:u w:val="single"/>
    </w:rPr>
  </w:style>
  <w:style w:type="character" w:customStyle="1" w:styleId="23">
    <w:name w:val="heading 1 Char"/>
    <w:basedOn w:val="18"/>
    <w:link w:val="5"/>
    <w:uiPriority w:val="0"/>
    <w:rPr>
      <w:rFonts w:ascii="宋体" w:hAnsi="宋体" w:eastAsia="宋体" w:cs="Times New Roman"/>
      <w:b/>
      <w:kern w:val="44"/>
      <w:sz w:val="48"/>
      <w:szCs w:val="48"/>
      <w:lang w:val="en-US" w:eastAsia="zh-CN" w:bidi="ar-SA"/>
    </w:rPr>
  </w:style>
  <w:style w:type="character" w:customStyle="1" w:styleId="24">
    <w:name w:val="heading 2 Char"/>
    <w:basedOn w:val="18"/>
    <w:link w:val="6"/>
    <w:uiPriority w:val="0"/>
    <w:rPr>
      <w:rFonts w:ascii="Times New Roman" w:hAnsi="Times New Roman" w:eastAsia="黑体" w:cs="Arial"/>
      <w:b/>
      <w:bCs/>
      <w:kern w:val="2"/>
      <w:sz w:val="32"/>
      <w:szCs w:val="32"/>
      <w:lang w:val="en-US" w:eastAsia="zh-CN" w:bidi="ar-SA"/>
    </w:rPr>
  </w:style>
  <w:style w:type="character" w:customStyle="1" w:styleId="25">
    <w:name w:val="heading 3 Char"/>
    <w:basedOn w:val="18"/>
    <w:link w:val="7"/>
    <w:uiPriority w:val="0"/>
    <w:rPr>
      <w:rFonts w:ascii="Calibri" w:hAnsi="Calibri" w:eastAsia="宋体" w:cs="Arial"/>
      <w:b/>
      <w:bCs/>
      <w:kern w:val="2"/>
      <w:sz w:val="32"/>
      <w:szCs w:val="32"/>
      <w:lang w:val="en-US" w:eastAsia="zh-CN" w:bidi="ar-SA"/>
    </w:rPr>
  </w:style>
  <w:style w:type="paragraph" w:customStyle="1" w:styleId="26">
    <w:name w:val="列出段落1"/>
    <w:basedOn w:val="1"/>
    <w:qFormat/>
    <w:uiPriority w:val="0"/>
    <w:pPr>
      <w:ind w:firstLine="200" w:firstLineChars="200"/>
    </w:pPr>
  </w:style>
  <w:style w:type="character" w:customStyle="1" w:styleId="27">
    <w:name w:val="页码1"/>
    <w:basedOn w:val="18"/>
    <w:qFormat/>
    <w:uiPriority w:val="0"/>
  </w:style>
  <w:style w:type="paragraph" w:customStyle="1" w:styleId="28">
    <w:name w:val="列出段落2"/>
    <w:basedOn w:val="1"/>
    <w:qFormat/>
    <w:uiPriority w:val="0"/>
    <w:pPr>
      <w:widowControl/>
      <w:adjustRightInd w:val="0"/>
      <w:snapToGrid w:val="0"/>
      <w:spacing w:before="100" w:beforeAutospacing="1" w:after="200"/>
      <w:ind w:firstLine="200" w:firstLineChars="200"/>
      <w:jc w:val="left"/>
    </w:pPr>
    <w:rPr>
      <w:rFonts w:ascii="Tahoma" w:hAnsi="Tahoma" w:eastAsia="微软雅黑" w:cs="Times New Roman"/>
      <w:kern w:val="0"/>
      <w:sz w:val="22"/>
    </w:rPr>
  </w:style>
  <w:style w:type="character" w:customStyle="1" w:styleId="29">
    <w:name w:val="10"/>
    <w:basedOn w:val="18"/>
    <w:qFormat/>
    <w:uiPriority w:val="0"/>
    <w:rPr>
      <w:rFonts w:ascii="Times New Roman" w:hAnsi="Times New Roman" w:cs="Times New Roman"/>
    </w:rPr>
  </w:style>
  <w:style w:type="character" w:customStyle="1" w:styleId="30">
    <w:name w:val="15"/>
    <w:basedOn w:val="18"/>
    <w:qFormat/>
    <w:uiPriority w:val="0"/>
    <w:rPr>
      <w:rFonts w:ascii="Times New Roman" w:hAnsi="Times New Roman" w:cs="Times New Roman"/>
    </w:rPr>
  </w:style>
  <w:style w:type="paragraph" w:customStyle="1" w:styleId="31">
    <w:name w:val="无间隔1"/>
    <w:qFormat/>
    <w:uiPriority w:val="0"/>
    <w:pPr>
      <w:adjustRightInd w:val="0"/>
      <w:snapToGrid w:val="0"/>
    </w:pPr>
    <w:rPr>
      <w:rFonts w:ascii="Tahoma" w:hAnsi="Tahoma" w:eastAsia="微软雅黑" w:cs="Arial"/>
      <w:sz w:val="22"/>
      <w:szCs w:val="22"/>
      <w:lang w:val="en-US" w:eastAsia="zh-CN" w:bidi="ar-SA"/>
    </w:rPr>
  </w:style>
  <w:style w:type="paragraph" w:customStyle="1" w:styleId="3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 New New"/>
    <w:qFormat/>
    <w:uiPriority w:val="0"/>
    <w:pPr>
      <w:widowControl w:val="0"/>
      <w:jc w:val="both"/>
    </w:pPr>
    <w:rPr>
      <w:rFonts w:ascii="Calibri" w:hAnsi="Calibri" w:eastAsia="宋体" w:cs="Times New Roman"/>
      <w:kern w:val="2"/>
      <w:sz w:val="32"/>
      <w:szCs w:val="32"/>
      <w:lang w:val="en-US" w:eastAsia="zh-CN" w:bidi="ar-SA"/>
    </w:rPr>
  </w:style>
  <w:style w:type="paragraph" w:customStyle="1" w:styleId="34">
    <w:name w:val="列出段落3"/>
    <w:basedOn w:val="1"/>
    <w:qFormat/>
    <w:uiPriority w:val="0"/>
    <w:pPr>
      <w:snapToGrid w:val="0"/>
      <w:ind w:firstLine="200" w:firstLineChars="200"/>
    </w:pPr>
    <w:rPr>
      <w:rFonts w:cs="Times New Roman"/>
    </w:rPr>
  </w:style>
  <w:style w:type="character" w:customStyle="1" w:styleId="35">
    <w:name w:val="normalclass1"/>
    <w:basedOn w:val="18"/>
    <w:qFormat/>
    <w:uiPriority w:val="0"/>
  </w:style>
  <w:style w:type="paragraph" w:customStyle="1" w:styleId="36">
    <w:name w:val="无间隔111"/>
    <w:qFormat/>
    <w:uiPriority w:val="0"/>
    <w:pPr>
      <w:adjustRightInd w:val="0"/>
      <w:snapToGrid w:val="0"/>
    </w:pPr>
    <w:rPr>
      <w:rFonts w:ascii="Tahoma" w:hAnsi="Tahoma" w:eastAsia="微软雅黑" w:cs="Times New Roman"/>
      <w:sz w:val="22"/>
      <w:szCs w:val="22"/>
      <w:lang w:val="en-US" w:eastAsia="zh-CN" w:bidi="ar-SA"/>
    </w:rPr>
  </w:style>
  <w:style w:type="paragraph" w:customStyle="1" w:styleId="37">
    <w:name w:val="_Style 3"/>
    <w:qFormat/>
    <w:uiPriority w:val="0"/>
    <w:pPr>
      <w:adjustRightInd w:val="0"/>
      <w:snapToGrid w:val="0"/>
    </w:pPr>
    <w:rPr>
      <w:rFonts w:ascii="Tahoma" w:hAnsi="Tahoma" w:eastAsia="宋体" w:cs="Times New Roman"/>
      <w:sz w:val="22"/>
      <w:szCs w:val="22"/>
      <w:lang w:val="en-US" w:eastAsia="zh-CN" w:bidi="ar-SA"/>
    </w:rPr>
  </w:style>
  <w:style w:type="paragraph" w:customStyle="1" w:styleId="38">
    <w:name w:val="无间隔11"/>
    <w:qFormat/>
    <w:uiPriority w:val="0"/>
    <w:pPr>
      <w:adjustRightInd w:val="0"/>
      <w:snapToGrid w:val="0"/>
    </w:pPr>
    <w:rPr>
      <w:rFonts w:ascii="Tahoma" w:hAnsi="Tahoma" w:eastAsia="微软雅黑" w:cs="Times New Roman"/>
      <w:sz w:val="22"/>
      <w:szCs w:val="22"/>
      <w:lang w:val="en-US" w:eastAsia="zh-CN" w:bidi="ar-SA"/>
    </w:rPr>
  </w:style>
  <w:style w:type="paragraph" w:customStyle="1" w:styleId="39">
    <w:name w:val="List Paragraph1"/>
    <w:basedOn w:val="1"/>
    <w:qFormat/>
    <w:uiPriority w:val="0"/>
    <w:pPr>
      <w:ind w:firstLine="200" w:firstLineChars="200"/>
    </w:pPr>
    <w:rPr>
      <w:rFonts w:cs="Times New Roman"/>
    </w:rPr>
  </w:style>
  <w:style w:type="paragraph" w:customStyle="1" w:styleId="40">
    <w:name w:val="Char"/>
    <w:basedOn w:val="1"/>
    <w:qFormat/>
    <w:uiPriority w:val="0"/>
    <w:rPr>
      <w:rFonts w:ascii="Times New Roman" w:hAnsi="Times New Roman" w:cs="Times New Roman"/>
      <w:szCs w:val="24"/>
    </w:rPr>
  </w:style>
  <w:style w:type="paragraph" w:customStyle="1" w:styleId="41">
    <w:name w:val="p0"/>
    <w:basedOn w:val="1"/>
    <w:qFormat/>
    <w:uiPriority w:val="0"/>
    <w:pPr>
      <w:widowControl/>
    </w:pPr>
    <w:rPr>
      <w:rFonts w:ascii="Times New Roman" w:hAnsi="Times New Roman" w:cs="Times New Roman"/>
      <w:kern w:val="0"/>
      <w:szCs w:val="21"/>
    </w:rPr>
  </w:style>
  <w:style w:type="paragraph" w:customStyle="1" w:styleId="42">
    <w:name w:val="_Style 2"/>
    <w:qFormat/>
    <w:uiPriority w:val="0"/>
    <w:pPr>
      <w:adjustRightInd w:val="0"/>
      <w:snapToGrid w:val="0"/>
    </w:pPr>
    <w:rPr>
      <w:rFonts w:ascii="Tahoma" w:hAnsi="Tahoma" w:eastAsia="微软雅黑" w:cs="Times New Roman"/>
      <w:sz w:val="22"/>
      <w:szCs w:val="22"/>
      <w:lang w:val="en-US" w:eastAsia="zh-CN" w:bidi="ar-SA"/>
    </w:rPr>
  </w:style>
  <w:style w:type="paragraph" w:customStyle="1" w:styleId="43">
    <w:name w:val="p17"/>
    <w:basedOn w:val="1"/>
    <w:qFormat/>
    <w:uiPriority w:val="0"/>
    <w:pPr>
      <w:widowControl/>
    </w:pPr>
    <w:rPr>
      <w:rFonts w:ascii="Times New Roman" w:hAnsi="Times New Roman" w:cs="Times New Roman"/>
      <w:kern w:val="0"/>
      <w:szCs w:val="21"/>
    </w:rPr>
  </w:style>
  <w:style w:type="paragraph" w:customStyle="1" w:styleId="44">
    <w:name w:val="Char1"/>
    <w:basedOn w:val="1"/>
    <w:qFormat/>
    <w:uiPriority w:val="0"/>
    <w:pPr>
      <w:widowControl/>
      <w:spacing w:after="160" w:line="240" w:lineRule="exact"/>
      <w:jc w:val="left"/>
    </w:pPr>
    <w:rPr>
      <w:rFonts w:ascii="Times New Roman" w:hAnsi="Times New Roman" w:cs="Times New Roman"/>
      <w:szCs w:val="20"/>
    </w:rPr>
  </w:style>
  <w:style w:type="paragraph" w:customStyle="1" w:styleId="45">
    <w:name w:val="内容"/>
    <w:basedOn w:val="1"/>
    <w:qFormat/>
    <w:uiPriority w:val="0"/>
    <w:pPr>
      <w:spacing w:line="576" w:lineRule="exact"/>
      <w:ind w:firstLine="196" w:firstLineChars="196"/>
    </w:pPr>
    <w:rPr>
      <w:rFonts w:ascii="Times New Roman" w:hAnsi="Times New Roman" w:eastAsia="仿宋_GB2312" w:cs="宋体"/>
      <w:spacing w:val="16"/>
      <w:sz w:val="32"/>
      <w:szCs w:val="20"/>
    </w:rPr>
  </w:style>
  <w:style w:type="paragraph" w:customStyle="1" w:styleId="46">
    <w:name w:val="_Style 1"/>
    <w:basedOn w:val="1"/>
    <w:qFormat/>
    <w:uiPriority w:val="0"/>
    <w:pPr>
      <w:ind w:firstLine="200" w:firstLineChars="200"/>
    </w:pPr>
    <w:rPr>
      <w:rFonts w:ascii="Times New Roman" w:hAnsi="Times New Roman" w:cs="Times New Roman"/>
      <w:szCs w:val="24"/>
    </w:rPr>
  </w:style>
  <w:style w:type="paragraph" w:customStyle="1" w:styleId="47">
    <w:name w:val="样式 仿宋_GB2312 三号 行距: 固定值 28.8 磅"/>
    <w:basedOn w:val="1"/>
    <w:qFormat/>
    <w:uiPriority w:val="0"/>
    <w:pPr>
      <w:widowControl/>
      <w:adjustRightInd w:val="0"/>
      <w:snapToGrid w:val="0"/>
      <w:spacing w:after="200" w:line="576" w:lineRule="exact"/>
      <w:ind w:firstLine="200" w:firstLineChars="200"/>
      <w:jc w:val="left"/>
    </w:pPr>
    <w:rPr>
      <w:rFonts w:ascii="仿宋_GB2312" w:hAnsi="仿宋_GB2312" w:eastAsia="仿宋_GB2312" w:cs="宋体"/>
      <w:kern w:val="0"/>
      <w:sz w:val="32"/>
      <w:szCs w:val="20"/>
    </w:rPr>
  </w:style>
  <w:style w:type="paragraph" w:customStyle="1" w:styleId="48">
    <w:name w:val="Style1"/>
    <w:basedOn w:val="1"/>
    <w:qFormat/>
    <w:uiPriority w:val="0"/>
  </w:style>
  <w:style w:type="character" w:customStyle="1" w:styleId="49">
    <w:name w:val="Font Style40"/>
    <w:basedOn w:val="18"/>
    <w:qFormat/>
    <w:uiPriority w:val="0"/>
    <w:rPr>
      <w:rFonts w:ascii="宋体" w:eastAsia="宋体"/>
      <w:b/>
      <w:spacing w:val="-40"/>
      <w:sz w:val="40"/>
    </w:rPr>
  </w:style>
  <w:style w:type="character" w:customStyle="1" w:styleId="50">
    <w:name w:val="Font Style18"/>
    <w:basedOn w:val="18"/>
    <w:qFormat/>
    <w:uiPriority w:val="0"/>
    <w:rPr>
      <w:rFonts w:ascii="宋体" w:eastAsia="宋体"/>
      <w:b/>
      <w:spacing w:val="10"/>
      <w:sz w:val="38"/>
    </w:rPr>
  </w:style>
  <w:style w:type="character" w:customStyle="1" w:styleId="51">
    <w:name w:val="Font Style24"/>
    <w:basedOn w:val="18"/>
    <w:qFormat/>
    <w:uiPriority w:val="0"/>
    <w:rPr>
      <w:rFonts w:ascii="宋体" w:eastAsia="宋体"/>
      <w:b/>
      <w:spacing w:val="-20"/>
      <w:sz w:val="32"/>
    </w:rPr>
  </w:style>
  <w:style w:type="paragraph" w:customStyle="1" w:styleId="52">
    <w:name w:val="正文（缩进）"/>
    <w:basedOn w:val="1"/>
    <w:qFormat/>
    <w:uiPriority w:val="0"/>
    <w:pPr>
      <w:spacing w:before="50" w:beforeLines="50" w:after="50" w:afterLines="50" w:line="360" w:lineRule="auto"/>
      <w:ind w:firstLine="200" w:firstLineChars="200"/>
    </w:pPr>
    <w:rPr>
      <w:kern w:val="0"/>
      <w:sz w:val="24"/>
      <w:szCs w:val="20"/>
    </w:rPr>
  </w:style>
  <w:style w:type="paragraph" w:customStyle="1" w:styleId="53">
    <w:name w:val="正文文本缩进1"/>
    <w:basedOn w:val="1"/>
    <w:qFormat/>
    <w:uiPriority w:val="0"/>
    <w:pPr>
      <w:ind w:firstLine="198" w:firstLineChars="198"/>
    </w:pPr>
    <w:rPr>
      <w:rFonts w:ascii="仿宋_GB2312" w:eastAsia="仿宋_GB2312"/>
      <w:b/>
      <w:sz w:val="32"/>
      <w:szCs w:val="20"/>
    </w:rPr>
  </w:style>
  <w:style w:type="paragraph" w:customStyle="1" w:styleId="54">
    <w:name w:val="正文首行缩进 21"/>
    <w:basedOn w:val="53"/>
    <w:qFormat/>
    <w:uiPriority w:val="0"/>
    <w:pPr>
      <w:widowControl/>
      <w:spacing w:line="560" w:lineRule="exact"/>
      <w:ind w:firstLine="200" w:firstLineChars="200"/>
    </w:pPr>
    <w:rPr>
      <w:rFonts w:ascii="Times New Roman" w:hAnsi="Times New Roman" w:cs="Times New Roman"/>
      <w:sz w:val="28"/>
      <w:szCs w:val="28"/>
    </w:rPr>
  </w:style>
  <w:style w:type="paragraph" w:customStyle="1" w:styleId="55">
    <w:name w:val="首行缩进"/>
    <w:basedOn w:val="1"/>
    <w:qFormat/>
    <w:uiPriority w:val="0"/>
    <w:pPr>
      <w:ind w:firstLine="480"/>
    </w:pPr>
    <w:rPr>
      <w:rFonts w:ascii="Times New Roman" w:hAnsi="Times New Roman"/>
      <w:spacing w:val="10"/>
      <w:szCs w:val="20"/>
      <w:lang w:val="zh-CN"/>
    </w:rPr>
  </w:style>
  <w:style w:type="paragraph" w:customStyle="1" w:styleId="56">
    <w:name w:val="正文首行缩进1"/>
    <w:basedOn w:val="3"/>
    <w:qFormat/>
    <w:uiPriority w:val="0"/>
    <w:pPr>
      <w:ind w:firstLine="100" w:firstLineChars="100"/>
    </w:pPr>
  </w:style>
  <w:style w:type="paragraph" w:customStyle="1" w:styleId="57">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ustomData xmlns="http://www.yozosoft.com.cn/officeDocument/2016/customData">
  <customProps>
    <docPr revisions="3 0 5 0 0 0 1 0 0 0 3678 0 1 1 1 1"/>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B7BA70-3F33-4FA8-9083-CA408D1E4B13}">
  <ds:schemaRefs/>
</ds:datastoreItem>
</file>

<file path=docProps/app.xml><?xml version="1.0" encoding="utf-8"?>
<Properties xmlns="http://schemas.openxmlformats.org/officeDocument/2006/extended-properties" xmlns:vt="http://schemas.openxmlformats.org/officeDocument/2006/docPropsVTypes">
  <Template>Normal.eit</Template>
  <Company>Micorosoft</Company>
  <Pages>18</Pages>
  <Words>0</Words>
  <Characters>3810</Characters>
  <Lines>0</Lines>
  <Paragraphs>158</Paragraphs>
  <TotalTime>0</TotalTime>
  <ScaleCrop>false</ScaleCrop>
  <LinksUpToDate>false</LinksUpToDate>
  <CharactersWithSpaces>5081</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2026-08-17T11:05:00Z</dcterms:created>
  <dc:creator>lenovo</dc:creator>
  <cp:lastModifiedBy>lenovo</cp:lastModifiedBy>
  <cp:lastPrinted>2026-08-18T03:03:00Z</cp:lastPrinted>
  <dcterms:modified xsi:type="dcterms:W3CDTF">2026-08-19T11:44:34Z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278BCDE8E67740E6B15748678B938138</vt:lpwstr>
  </property>
</Properties>
</file>